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様式第７号</w:t>
      </w:r>
      <w:bookmarkStart w:id="0" w:name="_GoBack"/>
      <w:bookmarkEnd w:id="0"/>
    </w:p>
    <w:p>
      <w:pPr>
        <w:pStyle w:val="15"/>
        <w:jc w:val="center"/>
        <w:rPr>
          <w:rFonts w:hint="default"/>
          <w:spacing w:val="0"/>
          <w:sz w:val="26"/>
        </w:rPr>
      </w:pPr>
      <w:r>
        <w:rPr>
          <w:rFonts w:hint="eastAsia" w:ascii="ＭＳ 明朝" w:hAnsi="ＭＳ 明朝"/>
          <w:sz w:val="26"/>
        </w:rPr>
        <w:t>資材購入先一覧</w:t>
      </w: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1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144"/>
        <w:gridCol w:w="1144"/>
        <w:gridCol w:w="624"/>
        <w:gridCol w:w="624"/>
        <w:gridCol w:w="1872"/>
        <w:gridCol w:w="2080"/>
        <w:gridCol w:w="2184"/>
      </w:tblGrid>
      <w:tr>
        <w:trPr>
          <w:cantSplit/>
          <w:trHeight w:val="576" w:hRule="exac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</w:rPr>
              <w:t>工</w:t>
            </w: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事</w:t>
            </w: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</w:rPr>
              <w:t>種</w:t>
            </w: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別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</w:rPr>
              <w:t>品</w:t>
            </w: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名</w:t>
            </w: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</w:rPr>
              <w:t>規</w:t>
            </w: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格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単位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数量</w:t>
            </w:r>
          </w:p>
        </w:tc>
        <w:tc>
          <w:tcPr>
            <w:tcW w:w="613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</w:rPr>
              <w:t>　　　　</w:t>
            </w:r>
            <w:r>
              <w:rPr>
                <w:rFonts w:hint="default" w:ascii="ＭＳ 明朝" w:hAnsi="ＭＳ 明朝"/>
                <w:spacing w:val="0"/>
              </w:rPr>
              <w:t xml:space="preserve">      </w:t>
            </w:r>
            <w:r>
              <w:rPr>
                <w:rFonts w:hint="eastAsia" w:ascii="ＭＳ 明朝" w:hAnsi="ＭＳ 明朝"/>
              </w:rPr>
              <w:t>購　　入　　先　　名</w:t>
            </w:r>
          </w:p>
        </w:tc>
      </w:tr>
      <w:tr>
        <w:trPr>
          <w:cantSplit/>
          <w:trHeight w:val="576" w:hRule="exact"/>
        </w:trPr>
        <w:tc>
          <w:tcPr>
            <w:tcW w:w="11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業者名</w:t>
            </w: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    </w:t>
            </w: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入札者との関係</w:t>
            </w:r>
          </w:p>
        </w:tc>
      </w:tr>
      <w:tr>
        <w:trPr>
          <w:cantSplit/>
          <w:trHeight w:val="578" w:hRule="exact"/>
        </w:trPr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・購入先予定業者と</w:t>
            </w: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の関係記入。</w:t>
            </w: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（例）協力会社</w:t>
            </w: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同族会社</w:t>
            </w: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     </w:t>
            </w:r>
            <w:r>
              <w:rPr>
                <w:rFonts w:hint="eastAsia" w:ascii="ＭＳ 明朝" w:hAnsi="ＭＳ 明朝"/>
              </w:rPr>
              <w:t>資本提携会社</w:t>
            </w: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・関係を証明する</w:t>
            </w: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</w:rPr>
              <w:t>規約、登録書等</w:t>
            </w: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</w:rPr>
              <w:t>があれば添付</w:t>
            </w:r>
          </w:p>
        </w:tc>
      </w:tr>
      <w:tr>
        <w:trPr>
          <w:cantSplit/>
          <w:trHeight w:val="580" w:hRule="exact"/>
        </w:trPr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8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8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8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72" w:hRule="exact"/>
        </w:trPr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</w:tbl>
    <w:p>
      <w:pPr>
        <w:pStyle w:val="15"/>
        <w:spacing w:line="185" w:lineRule="exact"/>
        <w:rPr>
          <w:rFonts w:hint="default"/>
          <w:spacing w:val="0"/>
        </w:rPr>
      </w:pPr>
    </w:p>
    <w:sectPr>
      <w:pgSz w:w="11906" w:h="16838"/>
      <w:pgMar w:top="1701" w:right="907" w:bottom="1701" w:left="90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eastAsia="ＭＳ 明朝"/>
      <w:spacing w:val="-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101</Characters>
  <Application>JUST Note</Application>
  <Lines>164</Lines>
  <Paragraphs>20</Paragraphs>
  <CharactersWithSpaces>175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谷口哲也</cp:lastModifiedBy>
  <dcterms:created xsi:type="dcterms:W3CDTF">2010-12-08T07:46:00Z</dcterms:created>
  <dcterms:modified xsi:type="dcterms:W3CDTF">2024-06-25T07:38:58Z</dcterms:modified>
  <cp:revision>2</cp:revision>
</cp:coreProperties>
</file>