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道整備交付金事業　林道小谷線法面改良工事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道整備交付金事業</w:t>
      </w:r>
    </w:p>
    <w:p>
      <w:pPr>
        <w:pStyle w:val="0"/>
        <w:rPr>
          <w:rFonts w:hint="default"/>
        </w:rPr>
      </w:pPr>
      <w:r>
        <w:rPr>
          <w:rFonts w:hint="eastAsia"/>
        </w:rPr>
        <w:t>　　　　　　　　　　　林道小谷線法面改良工事</w:t>
      </w:r>
    </w:p>
    <w:p>
      <w:pPr>
        <w:pStyle w:val="0"/>
        <w:rPr>
          <w:rFonts w:hint="default"/>
        </w:rPr>
      </w:pPr>
      <w:r>
        <w:rPr>
          <w:rFonts w:hint="eastAsia"/>
        </w:rPr>
        <w:t>（２）　工事場所　　　日高郡日高川町大字　下田原　地内</w:t>
      </w:r>
    </w:p>
    <w:p>
      <w:pPr>
        <w:pStyle w:val="0"/>
        <w:rPr>
          <w:rFonts w:hint="default"/>
        </w:rPr>
      </w:pPr>
    </w:p>
    <w:p>
      <w:pPr>
        <w:pStyle w:val="0"/>
        <w:tabs>
          <w:tab w:val="left" w:leader="none" w:pos="1890"/>
        </w:tabs>
        <w:ind w:left="0" w:leftChars="0" w:right="0" w:rightChars="0" w:firstLine="0" w:firstLineChars="0"/>
        <w:rPr>
          <w:rFonts w:hint="eastAsia" w:asciiTheme="minorEastAsia" w:hAnsiTheme="minorEastAsia" w:eastAsiaTheme="minorEastAsia"/>
          <w:sz w:val="21"/>
        </w:rPr>
      </w:pPr>
      <w:r>
        <w:rPr>
          <w:rFonts w:hint="eastAsia"/>
        </w:rPr>
        <w:t>（３）　工事内容　　　</w:t>
      </w:r>
      <w:r>
        <w:rPr>
          <w:rFonts w:hint="eastAsia"/>
        </w:rPr>
        <w:t xml:space="preserve"> </w:t>
      </w:r>
      <w:r>
        <w:rPr>
          <w:rFonts w:hint="eastAsia"/>
        </w:rPr>
        <w:t>延長　</w:t>
      </w:r>
      <w:r>
        <w:rPr>
          <w:rFonts w:hint="eastAsia"/>
        </w:rPr>
        <w:t>194.0m</w:t>
      </w:r>
      <w:r>
        <w:rPr>
          <w:rFonts w:hint="eastAsia"/>
        </w:rPr>
        <w:t>、幅員　</w:t>
      </w:r>
      <w:r>
        <w:rPr>
          <w:rFonts w:hint="eastAsia"/>
        </w:rPr>
        <w:t>4.0m</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掘削工　　　　　</w:t>
      </w:r>
      <w:r>
        <w:rPr>
          <w:rFonts w:hint="eastAsia" w:asciiTheme="minorEastAsia" w:hAnsiTheme="minorEastAsia" w:eastAsiaTheme="minorEastAsia"/>
          <w:sz w:val="21"/>
        </w:rPr>
        <w:t xml:space="preserve">   148.0m3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残土処理工　</w:t>
      </w:r>
      <w:r>
        <w:rPr>
          <w:rFonts w:hint="eastAsia" w:asciiTheme="minorEastAsia" w:hAnsiTheme="minorEastAsia" w:eastAsiaTheme="minorEastAsia"/>
          <w:sz w:val="21"/>
        </w:rPr>
        <w:t xml:space="preserve">       142.0m3</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植生マット工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948.0m2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モルタル吹付工　　</w:t>
      </w:r>
      <w:r>
        <w:rPr>
          <w:rFonts w:hint="eastAsia" w:asciiTheme="minorEastAsia" w:hAnsiTheme="minorEastAsia" w:eastAsiaTheme="minorEastAsia"/>
          <w:sz w:val="21"/>
        </w:rPr>
        <w:t>2,471.4m2</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とび･土工･ｺﾝｸﾘｰﾄ工事</w:t>
            </w:r>
            <w:r>
              <w:rPr>
                <w:rFonts w:hint="eastAsia" w:ascii="ＭＳ 明朝" w:hAnsi="ＭＳ 明朝" w:eastAsia="ＭＳ 明朝"/>
                <w:color w:val="000000"/>
                <w:spacing w:val="0"/>
                <w:w w:val="100"/>
                <w:sz w:val="16"/>
              </w:rPr>
              <w:t>で同規模以上</w:t>
            </w:r>
            <w:r>
              <w:rPr>
                <w:rFonts w:hint="eastAsia"/>
                <w:b w:val="1"/>
                <w:sz w:val="16"/>
              </w:rPr>
              <w:t>【モルタル･コンクリート吹付工</w:t>
            </w:r>
            <w:r>
              <w:rPr>
                <w:rFonts w:hint="eastAsia"/>
                <w:b w:val="1"/>
                <w:sz w:val="16"/>
              </w:rPr>
              <w:t>1,300m2</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とび･土工･ｺﾝｸﾘｰﾄ工事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w:t>
            </w:r>
            <w:r>
              <w:rPr>
                <w:rFonts w:hint="eastAsia"/>
                <w:sz w:val="16"/>
              </w:rPr>
              <w:t>7</w:t>
            </w:r>
            <w:r>
              <w:rPr>
                <w:rFonts w:hint="eastAsia"/>
                <w:sz w:val="16"/>
              </w:rPr>
              <w:t>年３月３１日までに完成した契約額（消費税及び地方消費税の額を含む。）１，５００万円以上の和歌山県県土整備部及び農林水産部発注の</w:t>
            </w:r>
            <w:r>
              <w:rPr>
                <w:rFonts w:hint="eastAsia"/>
                <w:b w:val="1"/>
                <w:sz w:val="16"/>
              </w:rPr>
              <w:t>とび･土工･ｺﾝｸﾘｰﾄ工事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林業振興課　</w:t>
      </w:r>
    </w:p>
    <w:p>
      <w:pPr>
        <w:pStyle w:val="0"/>
        <w:rPr>
          <w:rFonts w:hint="default"/>
        </w:rPr>
      </w:pPr>
      <w:r>
        <w:rPr>
          <w:rFonts w:hint="eastAsia"/>
        </w:rPr>
        <w:t>　　　〒６４４－１２９２</w:t>
      </w:r>
    </w:p>
    <w:p>
      <w:pPr>
        <w:pStyle w:val="0"/>
        <w:ind w:left="630" w:hanging="630" w:hangingChars="300"/>
        <w:rPr>
          <w:rFonts w:hint="default"/>
        </w:rPr>
      </w:pPr>
      <w:r>
        <w:rPr>
          <w:rFonts w:hint="eastAsia"/>
        </w:rPr>
        <w:t>　　　住　所　　和歌山県日高郡日高川町大字川原河２０２</w:t>
      </w:r>
    </w:p>
    <w:p>
      <w:pPr>
        <w:pStyle w:val="0"/>
        <w:ind w:left="630" w:hanging="630" w:hangingChars="300"/>
        <w:rPr>
          <w:rFonts w:hint="default"/>
        </w:rPr>
      </w:pPr>
      <w:r>
        <w:rPr>
          <w:rFonts w:hint="eastAsia"/>
        </w:rPr>
        <w:t>　　　　　　　　電話番号：０７３８－２３－９５０６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林業振興課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電話番号：０７３８－２３－９５０６</w:t>
      </w:r>
      <w:bookmarkStart w:id="0" w:name="_GoBack"/>
      <w:bookmarkEnd w:id="0"/>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道整備交付金事業　</w:t>
      </w:r>
    </w:p>
    <w:p>
      <w:pPr>
        <w:pStyle w:val="0"/>
        <w:rPr>
          <w:rFonts w:hint="default"/>
        </w:rPr>
      </w:pPr>
      <w:r>
        <w:rPr>
          <w:rFonts w:hint="eastAsia"/>
          <w:b w:val="1"/>
        </w:rPr>
        <w:t>林道小谷線法面改良工事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林道小谷線法面改良工事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w:t>
            </w:r>
            <w:r>
              <w:rPr>
                <w:rFonts w:hint="eastAsia"/>
                <w:b w:val="1"/>
                <w:sz w:val="16"/>
              </w:rPr>
              <w:t>モルタル･コンクリート吹付工</w:t>
            </w:r>
            <w:r>
              <w:rPr>
                <w:rFonts w:hint="eastAsia"/>
                <w:b w:val="1"/>
                <w:sz w:val="16"/>
              </w:rPr>
              <w:t>1,300m2</w:t>
            </w:r>
            <w:r>
              <w:rPr>
                <w:rFonts w:hint="eastAsia"/>
                <w:b w:val="1"/>
                <w:sz w:val="16"/>
              </w:rPr>
              <w:t>以上</w:t>
            </w:r>
            <w:r>
              <w:rPr>
                <w:rFonts w:hint="eastAsia"/>
                <w:b w:val="1"/>
                <w:sz w:val="21"/>
              </w:rPr>
              <w:t>】</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林道小谷線法面改良工事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16"/>
        </w:rPr>
        <w:t>とび･土工･ｺﾝｸﾘｰﾄ</w:t>
      </w:r>
      <w:r>
        <w:rPr>
          <w:rFonts w:hint="eastAsia"/>
          <w:b w:val="1"/>
        </w:rPr>
        <w:t>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林道小谷線法面改良工事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林道小谷線法面改良工事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6"/>
        </w:rPr>
        <w:t>とび･土工･ｺﾝｸﾘｰﾄ</w:t>
      </w:r>
      <w:r>
        <w:rPr>
          <w:rFonts w:hint="eastAsia" w:ascii="Times New Roman" w:hAnsi="Times New Roman" w:eastAsia="ＭＳ 明朝"/>
          <w:b w:val="1"/>
          <w:color w:val="000000"/>
          <w:spacing w:val="0"/>
          <w:w w:val="100"/>
          <w:sz w:val="18"/>
        </w:rPr>
        <w:t>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林道小谷線法面改良工事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2395</TotalTime>
  <Pages>13</Pages>
  <Words>24</Words>
  <Characters>6442</Characters>
  <Application>JUST Note</Application>
  <Lines>10522</Lines>
  <Paragraphs>294</Paragraphs>
  <Company>和歌山県</Company>
  <CharactersWithSpaces>7236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2025-06-06T07:33:28Z</cp:lastPrinted>
  <dcterms:created xsi:type="dcterms:W3CDTF">2016-07-08T08:41:00Z</dcterms:created>
  <dcterms:modified xsi:type="dcterms:W3CDTF">2025-06-09T07:21:56Z</dcterms:modified>
  <cp:revision>47</cp:revision>
</cp:coreProperties>
</file>