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630" w:firstLineChars="300"/>
        <w:jc w:val="right"/>
        <w:rPr>
          <w:rFonts w:hint="default"/>
          <w:color w:val="FF0000"/>
        </w:rPr>
      </w:pPr>
      <w:r>
        <w:rPr>
          <w:rFonts w:hint="eastAsia"/>
          <w:color w:val="auto"/>
        </w:rPr>
        <w:t>技術提案作成要領</w:t>
      </w:r>
    </w:p>
    <w:p>
      <w:pPr>
        <w:pStyle w:val="0"/>
        <w:rPr>
          <w:rFonts w:hint="default"/>
          <w:color w:val="FF0000"/>
        </w:rPr>
      </w:pPr>
    </w:p>
    <w:p>
      <w:pPr>
        <w:pStyle w:val="0"/>
        <w:ind w:firstLine="210" w:firstLineChars="100"/>
        <w:rPr>
          <w:rFonts w:hint="default"/>
        </w:rPr>
      </w:pPr>
      <w:r>
        <w:rPr>
          <w:rFonts w:hint="eastAsia"/>
        </w:rPr>
        <w:t>　　　　　　　　　　　　　　　　　　　　　</w:t>
      </w:r>
    </w:p>
    <w:p>
      <w:pPr>
        <w:pStyle w:val="0"/>
        <w:ind w:leftChars="0" w:firstLineChars="0"/>
        <w:rPr>
          <w:rFonts w:hint="default"/>
        </w:rPr>
      </w:pPr>
      <w:r>
        <w:rPr>
          <w:rFonts w:hint="eastAsia"/>
          <w:b w:val="1"/>
        </w:rPr>
        <w:t>令和７年度　道整備　第１号－１　町道大又岡本線道路改良工事</w:t>
      </w:r>
      <w:r>
        <w:rPr>
          <w:rFonts w:hint="eastAsia"/>
        </w:rPr>
        <w:t>に係る技術提案書の作成及び提出について</w:t>
      </w:r>
    </w:p>
    <w:p>
      <w:pPr>
        <w:pStyle w:val="0"/>
        <w:rPr>
          <w:rFonts w:hint="default"/>
        </w:rPr>
      </w:pPr>
    </w:p>
    <w:p>
      <w:pPr>
        <w:pStyle w:val="0"/>
        <w:rPr>
          <w:rFonts w:hint="default"/>
        </w:rPr>
      </w:pPr>
    </w:p>
    <w:p>
      <w:pPr>
        <w:pStyle w:val="25"/>
        <w:adjustRightInd w:val="1"/>
        <w:jc w:val="both"/>
        <w:rPr>
          <w:rFonts w:hint="default" w:ascii="Times New Roman" w:hAnsi="Times New Roman" w:eastAsia="Times New Roman"/>
          <w:spacing w:val="2"/>
        </w:rPr>
      </w:pPr>
      <w:r>
        <w:rPr>
          <w:rFonts w:hint="eastAsia"/>
        </w:rPr>
        <w:t>　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firstLine="420" w:firstLineChars="200"/>
        <w:jc w:val="both"/>
        <w:rPr>
          <w:rFonts w:hint="default"/>
          <w:color w:val="auto"/>
        </w:rPr>
      </w:pPr>
      <w:r>
        <w:rPr>
          <w:rFonts w:hint="eastAsia"/>
          <w:color w:val="auto"/>
          <w:sz w:val="21"/>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・総合評価落札方式（特別簡易型）評価点申告書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の順に</w:t>
      </w:r>
      <w:r>
        <w:rPr>
          <w:rFonts w:hint="eastAsia"/>
          <w:color w:val="auto"/>
          <w:u w:val="wavyHeavy" w:color="auto"/>
        </w:rPr>
        <w:t>左上１箇所ホッチキス止めの上</w:t>
      </w:r>
      <w:r>
        <w:rPr>
          <w:rFonts w:hint="eastAsia"/>
          <w:color w:val="auto"/>
        </w:rPr>
        <w:t>、提出を求めます。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　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ind w:leftChars="0" w:firstLine="0" w:firstLineChars="0"/>
        <w:rPr>
          <w:rFonts w:hint="default"/>
          <w:color w:val="FF0000"/>
        </w:rPr>
      </w:pPr>
      <w:r>
        <w:rPr>
          <w:rFonts w:hint="eastAsia"/>
          <w:color w:val="auto"/>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令和７年度　道整備　第１号－１</w:t>
      </w:r>
    </w:p>
    <w:p>
      <w:pPr>
        <w:pStyle w:val="0"/>
        <w:rPr>
          <w:rFonts w:hint="default"/>
        </w:rPr>
      </w:pPr>
      <w:r>
        <w:rPr>
          <w:rFonts w:hint="eastAsia"/>
        </w:rPr>
        <w:t>　　　　　　　　　　　町道大又岡本線道路改良工事</w:t>
      </w:r>
    </w:p>
    <w:p>
      <w:pPr>
        <w:pStyle w:val="0"/>
        <w:rPr>
          <w:rFonts w:hint="default"/>
        </w:rPr>
      </w:pPr>
      <w:r>
        <w:rPr>
          <w:rFonts w:hint="eastAsia"/>
        </w:rPr>
        <w:t>（２）　工事場所　　　日高郡日高川町大字　船津　地内</w:t>
      </w:r>
    </w:p>
    <w:p>
      <w:pPr>
        <w:pStyle w:val="0"/>
        <w:rPr>
          <w:rFonts w:hint="default"/>
        </w:rPr>
      </w:pPr>
    </w:p>
    <w:p>
      <w:pPr>
        <w:pStyle w:val="0"/>
        <w:tabs>
          <w:tab w:val="left" w:leader="none" w:pos="1890"/>
        </w:tabs>
        <w:ind w:left="0" w:leftChars="0" w:right="0" w:rightChars="0" w:firstLine="0" w:firstLineChars="0"/>
        <w:rPr>
          <w:rFonts w:hint="eastAsia"/>
        </w:rPr>
      </w:pPr>
      <w:r>
        <w:rPr>
          <w:rFonts w:hint="eastAsia"/>
        </w:rPr>
        <w:t>（３）　工事内容　　　延長　</w:t>
      </w:r>
      <w:r>
        <w:rPr>
          <w:rFonts w:hint="eastAsia"/>
        </w:rPr>
        <w:t>28.60m</w:t>
      </w:r>
      <w:r>
        <w:rPr>
          <w:rFonts w:hint="eastAsia"/>
        </w:rPr>
        <w:t>、幅員　</w:t>
      </w:r>
      <w:r>
        <w:rPr>
          <w:rFonts w:hint="eastAsia"/>
        </w:rPr>
        <w:t>7.00m</w:t>
      </w:r>
    </w:p>
    <w:p>
      <w:pPr>
        <w:pStyle w:val="0"/>
        <w:autoSpaceDE w:val="0"/>
        <w:autoSpaceDN w:val="0"/>
        <w:adjustRightInd w:val="0"/>
        <w:jc w:val="left"/>
        <w:rPr>
          <w:rFonts w:hint="eastAsia" w:asciiTheme="minorEastAsia" w:hAnsiTheme="minorEastAsia" w:eastAsiaTheme="minorEastAsia"/>
          <w:sz w:val="21"/>
        </w:rPr>
      </w:pPr>
      <w:r>
        <w:rPr>
          <w:rFonts w:hint="eastAsia"/>
        </w:rPr>
        <w:tab/>
      </w:r>
      <w:r>
        <w:rPr>
          <w:rFonts w:hint="eastAsia"/>
        </w:rPr>
        <w:t>　　　　　　　</w:t>
      </w:r>
      <w:r>
        <w:rPr>
          <w:rFonts w:hint="eastAsia" w:asciiTheme="minorEastAsia" w:hAnsiTheme="minorEastAsia" w:eastAsiaTheme="minorEastAsia"/>
          <w:sz w:val="21"/>
        </w:rPr>
        <w:t>掘削　</w:t>
      </w:r>
      <w:r>
        <w:rPr>
          <w:rFonts w:hint="eastAsia" w:asciiTheme="minorEastAsia" w:hAnsiTheme="minorEastAsia" w:eastAsiaTheme="minorEastAsia"/>
          <w:sz w:val="21"/>
        </w:rPr>
        <w:t>330m3</w:t>
      </w:r>
    </w:p>
    <w:p>
      <w:pPr>
        <w:pStyle w:val="0"/>
        <w:autoSpaceDE w:val="0"/>
        <w:autoSpaceDN w:val="0"/>
        <w:adjustRightInd w:val="0"/>
        <w:ind w:firstLine="1785" w:firstLineChars="850"/>
        <w:jc w:val="left"/>
        <w:rPr>
          <w:rFonts w:hint="eastAsia" w:asciiTheme="minorEastAsia" w:hAnsiTheme="minorEastAsia" w:eastAsiaTheme="minorEastAsia"/>
          <w:sz w:val="21"/>
        </w:rPr>
      </w:pPr>
      <w:r>
        <w:rPr>
          <w:rFonts w:hint="eastAsia" w:asciiTheme="minorEastAsia" w:hAnsiTheme="minorEastAsia" w:eastAsiaTheme="minorEastAsia"/>
          <w:sz w:val="21"/>
        </w:rPr>
        <w:t xml:space="preserve"> </w:t>
      </w:r>
      <w:r>
        <w:rPr>
          <w:rFonts w:hint="eastAsia" w:asciiTheme="minorEastAsia" w:hAnsiTheme="minorEastAsia" w:eastAsiaTheme="minorEastAsia"/>
          <w:sz w:val="21"/>
        </w:rPr>
        <w:t>　　法面整形工　</w:t>
      </w:r>
      <w:r>
        <w:rPr>
          <w:rFonts w:hint="eastAsia" w:asciiTheme="minorEastAsia" w:hAnsiTheme="minorEastAsia" w:eastAsiaTheme="minorEastAsia"/>
          <w:sz w:val="21"/>
        </w:rPr>
        <w:t>210m2</w:t>
      </w:r>
    </w:p>
    <w:p>
      <w:pPr>
        <w:pStyle w:val="0"/>
        <w:autoSpaceDE w:val="0"/>
        <w:autoSpaceDN w:val="0"/>
        <w:adjustRightInd w:val="0"/>
        <w:ind w:firstLine="2310" w:firstLineChars="1100"/>
        <w:jc w:val="left"/>
        <w:rPr>
          <w:rFonts w:hint="eastAsia" w:asciiTheme="minorEastAsia" w:hAnsiTheme="minorEastAsia" w:eastAsiaTheme="minorEastAsia"/>
          <w:sz w:val="21"/>
        </w:rPr>
      </w:pPr>
      <w:r>
        <w:rPr>
          <w:rFonts w:hint="eastAsia" w:asciiTheme="minorEastAsia" w:hAnsiTheme="minorEastAsia" w:eastAsiaTheme="minorEastAsia"/>
          <w:sz w:val="21"/>
        </w:rPr>
        <w:t>グラウンドアンカー工</w:t>
      </w:r>
      <w:r>
        <w:rPr>
          <w:rFonts w:hint="eastAsia" w:asciiTheme="minorEastAsia" w:hAnsiTheme="minorEastAsia" w:eastAsiaTheme="minorEastAsia"/>
          <w:sz w:val="21"/>
        </w:rPr>
        <w:t>(L=13.4</w:t>
      </w:r>
      <w:r>
        <w:rPr>
          <w:rFonts w:hint="eastAsia" w:asciiTheme="minorEastAsia" w:hAnsiTheme="minorEastAsia" w:eastAsiaTheme="minorEastAsia"/>
          <w:sz w:val="21"/>
        </w:rPr>
        <w:t>～</w:t>
      </w:r>
      <w:r>
        <w:rPr>
          <w:rFonts w:hint="eastAsia" w:asciiTheme="minorEastAsia" w:hAnsiTheme="minorEastAsia" w:eastAsiaTheme="minorEastAsia"/>
          <w:sz w:val="21"/>
        </w:rPr>
        <w:t>14.1m)</w:t>
      </w:r>
      <w:r>
        <w:rPr>
          <w:rFonts w:hint="eastAsia" w:asciiTheme="minorEastAsia" w:hAnsiTheme="minorEastAsia" w:eastAsiaTheme="minorEastAsia"/>
          <w:sz w:val="21"/>
        </w:rPr>
        <w:t>　</w:t>
      </w:r>
      <w:r>
        <w:rPr>
          <w:rFonts w:hint="eastAsia" w:asciiTheme="minorEastAsia" w:hAnsiTheme="minorEastAsia" w:eastAsiaTheme="minorEastAsia"/>
          <w:sz w:val="21"/>
        </w:rPr>
        <w:t>17</w:t>
      </w:r>
      <w:r>
        <w:rPr>
          <w:rFonts w:hint="eastAsia" w:asciiTheme="minorEastAsia" w:hAnsiTheme="minorEastAsia" w:eastAsiaTheme="minorEastAsia"/>
          <w:sz w:val="21"/>
        </w:rPr>
        <w:t>本</w:t>
      </w:r>
    </w:p>
    <w:p>
      <w:pPr>
        <w:pStyle w:val="0"/>
        <w:autoSpaceDE w:val="0"/>
        <w:autoSpaceDN w:val="0"/>
        <w:adjustRightInd w:val="0"/>
        <w:ind w:firstLine="2310" w:firstLineChars="1100"/>
        <w:jc w:val="left"/>
        <w:rPr>
          <w:rFonts w:hint="eastAsia"/>
        </w:rPr>
      </w:pPr>
      <w:r>
        <w:rPr>
          <w:rFonts w:hint="eastAsia" w:asciiTheme="minorEastAsia" w:hAnsiTheme="minorEastAsia" w:eastAsiaTheme="minorEastAsia"/>
          <w:sz w:val="21"/>
        </w:rPr>
        <w:t>鋼製受圧板工　</w:t>
      </w:r>
      <w:r>
        <w:rPr>
          <w:rFonts w:hint="eastAsia" w:asciiTheme="minorEastAsia" w:hAnsiTheme="minorEastAsia" w:eastAsiaTheme="minorEastAsia"/>
          <w:sz w:val="21"/>
        </w:rPr>
        <w:t>17</w:t>
      </w:r>
      <w:r>
        <w:rPr>
          <w:rFonts w:hint="eastAsia" w:asciiTheme="minorEastAsia" w:hAnsiTheme="minorEastAsia" w:eastAsiaTheme="minorEastAsia"/>
          <w:sz w:val="21"/>
        </w:rPr>
        <w:t>基</w:t>
      </w:r>
    </w:p>
    <w:p>
      <w:pPr>
        <w:pStyle w:val="0"/>
        <w:tabs>
          <w:tab w:val="left" w:leader="none" w:pos="1890"/>
        </w:tabs>
        <w:ind w:left="0" w:leftChars="0" w:right="0" w:rightChars="0" w:firstLine="0" w:firstLineChars="0"/>
        <w:rPr>
          <w:rFonts w:hint="default"/>
        </w:rPr>
      </w:pPr>
    </w:p>
    <w:p>
      <w:pPr>
        <w:pStyle w:val="0"/>
        <w:ind w:left="630" w:hanging="630" w:hangingChars="300"/>
        <w:rPr>
          <w:rFonts w:hint="default"/>
        </w:rPr>
      </w:pPr>
      <w:r>
        <w:rPr>
          <w:rFonts w:hint="eastAsia"/>
        </w:rPr>
        <w:t>（４）　本工事は入札時に技術提案を受け付け、価格以外の要素と価格を総合的に評価して落札者を決定する総合評価落札方式の適用工事である。</w:t>
      </w:r>
    </w:p>
    <w:p>
      <w:pPr>
        <w:pStyle w:val="0"/>
        <w:rPr>
          <w:rFonts w:hint="default"/>
        </w:rPr>
      </w:pP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210" w:hanging="210" w:hangingChars="100"/>
        <w:rPr>
          <w:rFonts w:hint="default"/>
        </w:rPr>
      </w:pPr>
      <w:r>
        <w:rPr>
          <w:rFonts w:hint="eastAsia"/>
        </w:rPr>
        <w:t>　作成する技術提案の内容は、次表のとおりとし、記載内容を証明する資料として、以下の書類を提出すること。</w:t>
      </w:r>
    </w:p>
    <w:p>
      <w:pPr>
        <w:pStyle w:val="0"/>
        <w:rPr>
          <w:rFonts w:hint="default"/>
        </w:rPr>
      </w:pP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22"/>
        <w:ind w:left="573" w:leftChars="0"/>
        <w:rPr>
          <w:rFonts w:hint="default"/>
        </w:rPr>
      </w:pPr>
      <w:r>
        <w:rPr>
          <w:rFonts w:hint="eastAsia"/>
        </w:rPr>
        <w:t>・ＣＯＲＩＮＳ又は契約書で同種工事の施工実績が不明な場合については、構造図、数量総括表等を添付すること。</w:t>
      </w:r>
    </w:p>
    <w:p>
      <w:pPr>
        <w:pStyle w:val="0"/>
        <w:numPr>
          <w:ilvl w:val="0"/>
          <w:numId w:val="1"/>
        </w:numPr>
        <w:rPr>
          <w:rFonts w:hint="default"/>
        </w:rPr>
      </w:pPr>
      <w:r>
        <w:rPr>
          <w:rFonts w:hint="eastAsia"/>
        </w:rPr>
        <w:t>配置予定技術者に係る資格者証等の写し。なお、監理技術者資格者証については、　　裏面の写しも提出すること。</w:t>
      </w:r>
    </w:p>
    <w:p>
      <w:pPr>
        <w:pStyle w:val="0"/>
        <w:numPr>
          <w:ilvl w:val="0"/>
          <w:numId w:val="1"/>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　　なお、証明書は、建設系継続教育「建設系ＣＰＤ協議会に加盟し、推奨単位を設定している団体」とし、主任（監理）技術者となり得る資格に関する各学協会において　　発行されたものを優位に評価する。　　　　　　　　　　　　　　　　　　　　　　　　　　　　　　　　　　　　　　　　　　　　　　　　　　　　</w:t>
      </w:r>
    </w:p>
    <w:p>
      <w:pPr>
        <w:pStyle w:val="0"/>
        <w:numPr>
          <w:ilvl w:val="0"/>
          <w:numId w:val="1"/>
        </w:numPr>
        <w:rPr>
          <w:rFonts w:hint="default"/>
        </w:rPr>
      </w:pPr>
      <w:r>
        <w:rPr>
          <w:rFonts w:hint="eastAsia"/>
        </w:rPr>
        <w:t>ＩＳＯ９００１の認定証の写し。</w:t>
      </w:r>
    </w:p>
    <w:p>
      <w:pPr>
        <w:pStyle w:val="0"/>
        <w:numPr>
          <w:ilvl w:val="0"/>
          <w:numId w:val="1"/>
        </w:numPr>
        <w:rPr>
          <w:rFonts w:hint="default"/>
        </w:rPr>
      </w:pPr>
      <w:r>
        <w:rPr>
          <w:rFonts w:hint="eastAsia"/>
        </w:rPr>
        <w:t>主任（監理）技術者が日高川町内で居住していることを証明するための書面の写し　（住民票及び地元区長による居住証明書）必ず日付が記入されていること。</w:t>
      </w:r>
    </w:p>
    <w:p>
      <w:pPr>
        <w:pStyle w:val="0"/>
        <w:numPr>
          <w:ilvl w:val="0"/>
          <w:numId w:val="1"/>
        </w:numPr>
        <w:rPr>
          <w:rFonts w:hint="default"/>
        </w:rPr>
      </w:pPr>
      <w:r>
        <w:rPr>
          <w:rFonts w:hint="eastAsia"/>
        </w:rPr>
        <w:t>日高川町商工会の発行する、日高川町内商工業者との取引割合証明書の写し。</w:t>
      </w:r>
    </w:p>
    <w:p>
      <w:pPr>
        <w:pStyle w:val="0"/>
        <w:numPr>
          <w:numId w:val="0"/>
        </w:numPr>
        <w:ind w:left="570" w:leftChars="0" w:firstLine="0" w:firstLineChars="0"/>
        <w:rPr>
          <w:rFonts w:hint="default"/>
        </w:rPr>
      </w:pPr>
      <w:r>
        <w:rPr>
          <w:rFonts w:hint="eastAsia"/>
        </w:rPr>
        <w:t>（決算期間の最終日から入札書を提出した日までの期間が１年３ヶ月以内のものに限る。）</w:t>
      </w:r>
    </w:p>
    <w:p>
      <w:pPr>
        <w:pStyle w:val="0"/>
        <w:ind w:left="210"/>
        <w:rPr>
          <w:rFonts w:hint="default"/>
        </w:rPr>
      </w:pPr>
    </w:p>
    <w:p>
      <w:pPr>
        <w:pStyle w:val="0"/>
        <w:ind w:left="210"/>
        <w:rPr>
          <w:rFonts w:hint="default"/>
        </w:rPr>
      </w:pPr>
      <w:r>
        <w:rPr>
          <w:rFonts w:hint="eastAsia"/>
        </w:rPr>
        <w:t>（２）工事費内訳書</w:t>
      </w:r>
    </w:p>
    <w:p>
      <w:pPr>
        <w:pStyle w:val="0"/>
        <w:ind w:left="0" w:leftChars="0" w:hanging="420" w:hangingChars="200"/>
        <w:rPr>
          <w:rFonts w:hint="default"/>
        </w:rPr>
      </w:pPr>
      <w:r>
        <w:rPr>
          <w:rFonts w:hint="eastAsia"/>
        </w:rPr>
        <w:t>　　①工事費内訳書の金額（工事価格）は、入札書の金額と一致すること。一致しない　　　場合は失格となる。</w:t>
      </w:r>
    </w:p>
    <w:p>
      <w:pPr>
        <w:pStyle w:val="0"/>
        <w:ind w:left="630" w:leftChars="100" w:hanging="420" w:hangingChars="200"/>
        <w:rPr>
          <w:rFonts w:hint="default"/>
        </w:rPr>
      </w:pPr>
    </w:p>
    <w:p>
      <w:pPr>
        <w:pStyle w:val="0"/>
        <w:ind w:left="630" w:leftChars="100" w:hanging="420" w:hangingChars="200"/>
        <w:rPr>
          <w:rFonts w:hint="default"/>
        </w:rPr>
      </w:pPr>
      <w:r>
        <w:rPr>
          <w:rFonts w:hint="eastAsia"/>
        </w:rPr>
        <w:t>（３）その他、失格判定基準は、和歌山県に準拠する。</w:t>
      </w:r>
    </w:p>
    <w:p>
      <w:pPr>
        <w:pStyle w:val="0"/>
        <w:ind w:left="630" w:hanging="630" w:hangingChars="300"/>
        <w:rPr>
          <w:rFonts w:hint="default"/>
        </w:rPr>
      </w:pPr>
      <w:r>
        <w:rPr>
          <w:rFonts w:hint="eastAsia"/>
        </w:rPr>
        <w:t>　</w:t>
      </w: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rPr>
          <w:rFonts w:hint="default"/>
        </w:rPr>
      </w:pPr>
    </w:p>
    <w:tbl>
      <w:tblPr>
        <w:tblStyle w:val="11"/>
        <w:tblW w:w="8684" w:type="dxa"/>
        <w:tblInd w:w="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845"/>
        <w:gridCol w:w="6839"/>
      </w:tblGrid>
      <w:tr>
        <w:trPr/>
        <w:tc>
          <w:tcPr>
            <w:tcW w:w="1845" w:type="dxa"/>
            <w:vAlign w:val="top"/>
          </w:tcPr>
          <w:p>
            <w:pPr>
              <w:pStyle w:val="0"/>
              <w:jc w:val="center"/>
              <w:rPr>
                <w:rFonts w:hint="default"/>
                <w:sz w:val="20"/>
              </w:rPr>
            </w:pPr>
            <w:r>
              <w:rPr>
                <w:rFonts w:hint="eastAsia"/>
                <w:sz w:val="20"/>
              </w:rPr>
              <w:t>記載事項</w:t>
            </w:r>
          </w:p>
        </w:tc>
        <w:tc>
          <w:tcPr>
            <w:tcW w:w="6839" w:type="dxa"/>
            <w:vAlign w:val="top"/>
          </w:tcPr>
          <w:p>
            <w:pPr>
              <w:pStyle w:val="0"/>
              <w:jc w:val="center"/>
              <w:rPr>
                <w:rFonts w:hint="default"/>
                <w:sz w:val="20"/>
              </w:rPr>
            </w:pPr>
            <w:r>
              <w:rPr>
                <w:rFonts w:hint="eastAsia"/>
                <w:sz w:val="20"/>
              </w:rPr>
              <w:t>内容に関する留意事項</w:t>
            </w:r>
          </w:p>
        </w:tc>
      </w:tr>
      <w:tr>
        <w:trPr>
          <w:trHeight w:val="2340" w:hRule="atLeast"/>
        </w:trPr>
        <w:tc>
          <w:tcPr>
            <w:tcW w:w="1845" w:type="dxa"/>
            <w:vMerge w:val="restart"/>
            <w:vAlign w:val="top"/>
          </w:tcPr>
          <w:p>
            <w:pPr>
              <w:pStyle w:val="0"/>
              <w:rPr>
                <w:rFonts w:hint="default"/>
                <w:sz w:val="16"/>
              </w:rPr>
            </w:pPr>
            <w:r>
              <w:rPr>
                <w:rFonts w:hint="eastAsia"/>
                <w:sz w:val="16"/>
              </w:rPr>
              <w:t>１．企業の施工能力</w:t>
            </w:r>
          </w:p>
          <w:p>
            <w:pPr>
              <w:pStyle w:val="0"/>
              <w:rPr>
                <w:rFonts w:hint="default"/>
                <w:sz w:val="16"/>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（１）企業の施工実績</w:t>
            </w:r>
          </w:p>
          <w:p>
            <w:pPr>
              <w:pStyle w:val="0"/>
              <w:adjustRightInd w:val="1"/>
              <w:ind w:left="210" w:leftChars="100" w:firstLine="0" w:firstLineChars="0"/>
              <w:jc w:val="both"/>
              <w:rPr>
                <w:rFonts w:hint="default"/>
                <w:sz w:val="16"/>
              </w:rPr>
            </w:pPr>
            <w:r>
              <w:rPr>
                <w:rFonts w:hint="eastAsia"/>
                <w:sz w:val="16"/>
              </w:rPr>
              <w:t>①施工実績は、平成２７年４月１日から</w:t>
            </w:r>
            <w:r>
              <w:rPr>
                <w:rFonts w:hint="eastAsia"/>
                <w:sz w:val="16"/>
                <w:shd w:val="clear" w:color="auto" w:fill="auto"/>
              </w:rPr>
              <w:t>入札書を提出した日</w:t>
            </w:r>
            <w:r>
              <w:rPr>
                <w:rFonts w:hint="eastAsia"/>
                <w:sz w:val="16"/>
              </w:rPr>
              <w:t>までに完成し、引き渡しが完了した、国又は地方公共団体が発注する工事</w:t>
            </w:r>
            <w:r>
              <w:rPr>
                <w:rFonts w:hint="eastAsia" w:ascii="ＭＳ 明朝" w:hAnsi="ＭＳ 明朝" w:eastAsia="ＭＳ 明朝"/>
                <w:color w:val="000000"/>
                <w:spacing w:val="0"/>
                <w:w w:val="100"/>
                <w:sz w:val="16"/>
              </w:rPr>
              <w:t>で同規模以上</w:t>
            </w:r>
            <w:r>
              <w:rPr>
                <w:rFonts w:hint="eastAsia"/>
                <w:b w:val="1"/>
                <w:sz w:val="16"/>
              </w:rPr>
              <w:t>【グラウンドアンカー工・８本以上】</w:t>
            </w:r>
            <w:r>
              <w:rPr>
                <w:rFonts w:hint="eastAsia"/>
                <w:sz w:val="16"/>
              </w:rPr>
              <w:t>の施工実績があれば、代表的なものを１件記載するものとする。</w:t>
            </w:r>
          </w:p>
          <w:p>
            <w:pPr>
              <w:pStyle w:val="0"/>
              <w:ind w:firstLine="160" w:firstLineChars="100"/>
              <w:rPr>
                <w:rFonts w:hint="default"/>
                <w:sz w:val="16"/>
              </w:rPr>
            </w:pPr>
            <w:r>
              <w:rPr>
                <w:rFonts w:hint="eastAsia"/>
                <w:sz w:val="16"/>
              </w:rPr>
              <w:t>②共同企業体としての施工実績は、出資比率２０％以上のものに限定する。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　　　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5190" w:hRule="atLeast"/>
        </w:trPr>
        <w:tc>
          <w:tcPr>
            <w:tcW w:w="1845" w:type="dxa"/>
            <w:vMerge w:val="continue"/>
            <w:vAlign w:val="top"/>
          </w:tcPr>
          <w:p>
            <w:pPr>
              <w:pStyle w:val="0"/>
              <w:rPr>
                <w:rFonts w:hint="eastAsia"/>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①工事成績は、令和３年４月１日から令和７年３月３１日までに完成し、引き渡しが完了した契約額が１，５００万円以上の和歌山県県土整備部及び農林水産部発注の</w:t>
            </w:r>
            <w:r>
              <w:rPr>
                <w:rFonts w:hint="eastAsia"/>
                <w:b w:val="1"/>
                <w:sz w:val="16"/>
              </w:rPr>
              <w:t>とび・土工・コンクリート工事</w:t>
            </w:r>
            <w:r>
              <w:rPr>
                <w:rFonts w:hint="eastAsia"/>
                <w:sz w:val="16"/>
              </w:rPr>
              <w:t>を対象とする。対象となる工事成績が無い場合は６５点とする。</w:t>
            </w:r>
          </w:p>
          <w:p>
            <w:pPr>
              <w:pStyle w:val="0"/>
              <w:ind w:left="160" w:hanging="160" w:hangingChars="100"/>
              <w:rPr>
                <w:rFonts w:hint="default"/>
                <w:sz w:val="16"/>
              </w:rPr>
            </w:pPr>
            <w:r>
              <w:rPr>
                <w:rFonts w:hint="eastAsia"/>
                <w:sz w:val="16"/>
              </w:rPr>
              <w:t>　②共同企業体としての工事成績は、出資比率２０％以上のものに限定する。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45" w:type="dxa"/>
            <w:vAlign w:val="top"/>
          </w:tcPr>
          <w:p>
            <w:pPr>
              <w:pStyle w:val="0"/>
              <w:ind w:left="320" w:hanging="320" w:hangingChars="200"/>
              <w:rPr>
                <w:rFonts w:hint="default"/>
                <w:sz w:val="16"/>
              </w:rPr>
            </w:pPr>
            <w:r>
              <w:rPr>
                <w:rFonts w:hint="eastAsia"/>
                <w:sz w:val="16"/>
              </w:rPr>
              <w:t>３．配置予定技術者の能力</w:t>
            </w:r>
          </w:p>
          <w:p>
            <w:pPr>
              <w:pStyle w:val="0"/>
              <w:rPr>
                <w:rFonts w:hint="default"/>
                <w:sz w:val="16"/>
              </w:rPr>
            </w:pPr>
          </w:p>
        </w:tc>
        <w:tc>
          <w:tcPr>
            <w:tcW w:w="683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w:t>
            </w:r>
          </w:p>
          <w:p>
            <w:pPr>
              <w:pStyle w:val="0"/>
              <w:ind w:firstLine="160" w:firstLineChars="100"/>
              <w:rPr>
                <w:rFonts w:hint="default"/>
                <w:sz w:val="16"/>
              </w:rPr>
            </w:pPr>
            <w:r>
              <w:rPr>
                <w:rFonts w:hint="eastAsia"/>
                <w:sz w:val="16"/>
              </w:rPr>
              <w:t>③記載様式は様式４とする。</w:t>
            </w:r>
          </w:p>
          <w:p>
            <w:pPr>
              <w:pStyle w:val="0"/>
              <w:ind w:left="160" w:hanging="160" w:hangingChars="100"/>
              <w:rPr>
                <w:rFonts w:hint="default"/>
                <w:sz w:val="16"/>
              </w:rPr>
            </w:pPr>
            <w:r>
              <w:rPr>
                <w:rFonts w:hint="eastAsia"/>
                <w:sz w:val="16"/>
              </w:rPr>
              <w:t>（２）配置予定技術者の工事成績</w:t>
            </w:r>
          </w:p>
          <w:p>
            <w:pPr>
              <w:pStyle w:val="0"/>
              <w:ind w:left="370" w:leftChars="100" w:hanging="160" w:hangingChars="100"/>
              <w:rPr>
                <w:rFonts w:hint="default"/>
                <w:sz w:val="16"/>
              </w:rPr>
            </w:pPr>
            <w:r>
              <w:rPr>
                <w:rFonts w:hint="eastAsia"/>
                <w:sz w:val="16"/>
              </w:rPr>
              <w:t>①配置予定技術者が主任（監理）技術者又は特例監理技術者として従事した工事で、令和３年４月１日から令和７年３月３１日までに完成した契約額（消費税及び地方消費税の額を含む。）１，５００万円以上の和歌山県県土整備部及び農林水産部発注の</w:t>
            </w:r>
            <w:r>
              <w:rPr>
                <w:rFonts w:hint="eastAsia"/>
                <w:b w:val="1"/>
                <w:sz w:val="16"/>
              </w:rPr>
              <w:t>とび・土工・コンクリート工事</w:t>
            </w:r>
            <w:r>
              <w:rPr>
                <w:rFonts w:hint="eastAsia"/>
                <w:sz w:val="16"/>
              </w:rPr>
              <w:t>の成績評定点を全て記載すること。主任（監理）技術者又は特例監理技術者として担当した対象工事がない場合は、主任技術者になり得る資格を有し、現場代理人又は監理技術者補佐として担当した契約額が</w:t>
            </w:r>
            <w:r>
              <w:rPr>
                <w:rFonts w:hint="eastAsia"/>
                <w:sz w:val="16"/>
              </w:rPr>
              <w:t>1,500</w:t>
            </w:r>
            <w:r>
              <w:rPr>
                <w:rFonts w:hint="eastAsia"/>
                <w:sz w:val="16"/>
              </w:rPr>
              <w:t>万円以上の和歌山県県土整備部及び和歌山県農林水産部発注を対象とする。対象となる工事成績が無い場合は６５点とする。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70" w:leftChars="100" w:hanging="160" w:hangingChars="1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pPr>
              <w:pStyle w:val="0"/>
              <w:ind w:left="320" w:hanging="320" w:hangingChars="200"/>
              <w:rPr>
                <w:rFonts w:hint="default"/>
                <w:sz w:val="16"/>
              </w:rPr>
            </w:pPr>
            <w:r>
              <w:rPr>
                <w:rFonts w:hint="eastAsia"/>
                <w:sz w:val="16"/>
              </w:rPr>
              <w:t>　②記載様式は様式５とする。</w:t>
            </w:r>
          </w:p>
        </w:tc>
      </w:tr>
      <w:tr>
        <w:tblPrEx>
          <w:tblCellMar>
            <w:left w:w="99" w:type="dxa"/>
            <w:right w:w="99" w:type="dxa"/>
          </w:tblCellMar>
          <w:tblLook w:firstRow="0" w:lastRow="0" w:firstColumn="0" w:lastColumn="0" w:noHBand="0" w:noVBand="0" w:val="0000"/>
        </w:tblPrEx>
        <w:trPr>
          <w:trHeight w:val="1295" w:hRule="atLeast"/>
        </w:trPr>
        <w:tc>
          <w:tcPr>
            <w:tcW w:w="1845" w:type="dxa"/>
            <w:vAlign w:val="top"/>
          </w:tcPr>
          <w:p>
            <w:pPr>
              <w:pStyle w:val="0"/>
              <w:ind w:left="108"/>
              <w:rPr>
                <w:rFonts w:hint="default"/>
                <w:sz w:val="16"/>
              </w:rPr>
            </w:pPr>
            <w:r>
              <w:rPr>
                <w:rFonts w:hint="eastAsia"/>
                <w:sz w:val="16"/>
              </w:rPr>
              <w:t>３．地域貢献</w:t>
            </w:r>
          </w:p>
          <w:p>
            <w:pPr>
              <w:pStyle w:val="0"/>
              <w:ind w:left="108"/>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839" w:type="dxa"/>
            <w:vAlign w:val="top"/>
          </w:tcPr>
          <w:p>
            <w:pPr>
              <w:pStyle w:val="0"/>
              <w:widowControl w:val="1"/>
              <w:jc w:val="left"/>
              <w:rPr>
                <w:rFonts w:hint="default"/>
                <w:sz w:val="16"/>
              </w:rPr>
            </w:pPr>
            <w:r>
              <w:rPr>
                <w:rFonts w:hint="eastAsia"/>
                <w:sz w:val="16"/>
              </w:rPr>
              <w:t>（１）代表者及び配置技術者の居住地</w:t>
            </w:r>
          </w:p>
          <w:p>
            <w:pPr>
              <w:pStyle w:val="0"/>
              <w:widowControl w:val="1"/>
              <w:jc w:val="left"/>
              <w:rPr>
                <w:rFonts w:hint="default"/>
                <w:sz w:val="16"/>
              </w:rPr>
            </w:pPr>
            <w:r>
              <w:rPr>
                <w:rFonts w:hint="eastAsia"/>
                <w:sz w:val="16"/>
              </w:rPr>
              <w:t>　　　代表者とは、日高川町に本店がある代表者を指す。</w:t>
            </w:r>
          </w:p>
          <w:p>
            <w:pPr>
              <w:pStyle w:val="0"/>
              <w:widowControl w:val="1"/>
              <w:jc w:val="left"/>
              <w:rPr>
                <w:rFonts w:hint="default"/>
                <w:sz w:val="16"/>
              </w:rPr>
            </w:pPr>
            <w:r>
              <w:rPr>
                <w:rFonts w:hint="eastAsia"/>
                <w:sz w:val="16"/>
              </w:rPr>
              <w:t>　　　配置予定技術者とは、本店の所在の有無は問わない。</w:t>
            </w:r>
          </w:p>
          <w:p>
            <w:pPr>
              <w:pStyle w:val="0"/>
              <w:widowControl w:val="1"/>
              <w:ind w:firstLine="160" w:firstLineChars="100"/>
              <w:jc w:val="left"/>
              <w:rPr>
                <w:rFonts w:hint="default"/>
                <w:sz w:val="16"/>
              </w:rPr>
            </w:pPr>
            <w:r>
              <w:rPr>
                <w:rFonts w:hint="eastAsia"/>
                <w:sz w:val="16"/>
              </w:rPr>
              <w:t>①入札書提出日から過去１年以上継続して居住している住所を対象とする。</w:t>
            </w:r>
          </w:p>
          <w:p>
            <w:pPr>
              <w:pStyle w:val="0"/>
              <w:widowControl w:val="1"/>
              <w:ind w:firstLine="160" w:firstLineChars="100"/>
              <w:jc w:val="left"/>
              <w:rPr>
                <w:rFonts w:hint="default"/>
                <w:sz w:val="16"/>
              </w:rPr>
            </w:pPr>
            <w:r>
              <w:rPr>
                <w:rFonts w:hint="eastAsia"/>
                <w:sz w:val="16"/>
              </w:rPr>
              <w:t>②住民票及び地元区長による居住を証明する書面の写しを添付する。</w:t>
            </w:r>
          </w:p>
          <w:p>
            <w:pPr>
              <w:pStyle w:val="0"/>
              <w:widowControl w:val="1"/>
              <w:jc w:val="left"/>
              <w:rPr>
                <w:rFonts w:hint="default"/>
                <w:sz w:val="16"/>
              </w:rPr>
            </w:pPr>
            <w:r>
              <w:rPr>
                <w:rFonts w:hint="eastAsia"/>
                <w:sz w:val="16"/>
              </w:rPr>
              <w:t>　　（住民票及び居住証明書の有効期間は、取得後１年間とする。）</w:t>
            </w:r>
          </w:p>
          <w:p>
            <w:pPr>
              <w:pStyle w:val="0"/>
              <w:widowControl w:val="1"/>
              <w:jc w:val="left"/>
              <w:rPr>
                <w:rFonts w:hint="default"/>
                <w:sz w:val="16"/>
              </w:rPr>
            </w:pPr>
            <w:r>
              <w:rPr>
                <w:rFonts w:hint="eastAsia"/>
                <w:sz w:val="16"/>
              </w:rPr>
              <w:t>　　必ず日付が記入されていること。</w:t>
            </w:r>
          </w:p>
          <w:p>
            <w:pPr>
              <w:pStyle w:val="0"/>
              <w:widowControl w:val="1"/>
              <w:jc w:val="left"/>
              <w:rPr>
                <w:rFonts w:hint="default"/>
                <w:sz w:val="16"/>
              </w:rPr>
            </w:pPr>
            <w:r>
              <w:rPr>
                <w:rFonts w:hint="eastAsia"/>
                <w:sz w:val="16"/>
              </w:rPr>
              <w:t>　③地元区長による居住証明の記載様式は様式６とする。</w:t>
            </w:r>
          </w:p>
          <w:p>
            <w:pPr>
              <w:pStyle w:val="0"/>
              <w:widowControl w:val="1"/>
              <w:jc w:val="left"/>
              <w:rPr>
                <w:rFonts w:hint="eastAsia"/>
                <w:sz w:val="16"/>
              </w:rPr>
            </w:pPr>
            <w:r>
              <w:rPr>
                <w:rFonts w:hint="eastAsia"/>
                <w:sz w:val="16"/>
              </w:rPr>
              <w:t>（２）日高川町内商工業者との取引割合</w:t>
            </w:r>
          </w:p>
          <w:p>
            <w:pPr>
              <w:pStyle w:val="0"/>
              <w:widowControl w:val="1"/>
              <w:ind w:left="320" w:hanging="320" w:hangingChars="200"/>
              <w:jc w:val="left"/>
              <w:rPr>
                <w:rFonts w:hint="eastAsia"/>
                <w:sz w:val="16"/>
              </w:rPr>
            </w:pPr>
            <w:r>
              <w:rPr>
                <w:rFonts w:hint="eastAsia"/>
                <w:sz w:val="16"/>
              </w:rPr>
              <w:t>　①直前決算書により、特定科目における町内商工業者（商工会加入事業所）との取引高　　金額より割合を算出する。</w:t>
            </w:r>
          </w:p>
          <w:p>
            <w:pPr>
              <w:pStyle w:val="0"/>
              <w:widowControl w:val="1"/>
              <w:ind w:left="370" w:leftChars="100" w:hanging="160" w:hangingChars="100"/>
              <w:jc w:val="left"/>
              <w:rPr>
                <w:rFonts w:hint="eastAsia"/>
                <w:sz w:val="16"/>
              </w:rPr>
            </w:pPr>
            <w:r>
              <w:rPr>
                <w:rFonts w:hint="eastAsia"/>
                <w:sz w:val="16"/>
              </w:rPr>
              <w:t>②割合算出については、商工会に税務申告の控え、町内商工業者の領収証等を提出し、　　同会が算出する。</w:t>
            </w:r>
          </w:p>
          <w:p>
            <w:pPr>
              <w:pStyle w:val="0"/>
              <w:widowControl w:val="1"/>
              <w:ind w:left="370" w:leftChars="100" w:hanging="160" w:hangingChars="100"/>
              <w:jc w:val="left"/>
              <w:rPr>
                <w:rFonts w:hint="eastAsia"/>
                <w:sz w:val="16"/>
              </w:rPr>
            </w:pPr>
            <w:r>
              <w:rPr>
                <w:rFonts w:hint="eastAsia"/>
                <w:sz w:val="16"/>
              </w:rPr>
              <w:t>　③同会の発行する証明書を添付する。</w:t>
            </w:r>
          </w:p>
          <w:p>
            <w:pPr>
              <w:pStyle w:val="0"/>
              <w:widowControl w:val="1"/>
              <w:jc w:val="left"/>
              <w:rPr>
                <w:rFonts w:hint="default"/>
                <w:sz w:val="16"/>
              </w:rPr>
            </w:pPr>
            <w:r>
              <w:rPr>
                <w:rFonts w:hint="eastAsia"/>
                <w:sz w:val="16"/>
              </w:rPr>
              <w:t>（３）日高川町との大規模災害時の協定締結</w:t>
            </w:r>
          </w:p>
          <w:p>
            <w:pPr>
              <w:pStyle w:val="0"/>
              <w:widowControl w:val="1"/>
              <w:ind w:left="320" w:hanging="320" w:hangingChars="200"/>
              <w:jc w:val="left"/>
              <w:rPr>
                <w:rFonts w:hint="default"/>
                <w:sz w:val="16"/>
              </w:rPr>
            </w:pPr>
            <w:r>
              <w:rPr>
                <w:rFonts w:hint="eastAsia"/>
                <w:sz w:val="16"/>
              </w:rPr>
              <w:t>　　日高川町との間で締結した、「大規模災害時における応急対策業務に関する協定」（日　　高川町建設業協同組合）及び、「災害時における応急対策業務に関する応援協定」（日　　高川町水道協会）に基づく災害応急対策協力者であることが確認できる者を加点評価　　する。それ以外の者は、評価しない。</w:t>
            </w:r>
          </w:p>
        </w:tc>
      </w:tr>
    </w:tbl>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color w:val="auto"/>
        </w:rPr>
      </w:pPr>
      <w:r>
        <w:rPr>
          <w:rFonts w:hint="eastAsia"/>
        </w:rPr>
        <w:t>（</w:t>
      </w:r>
      <w:r>
        <w:rPr>
          <w:rFonts w:hint="eastAsia"/>
          <w:color w:val="auto"/>
        </w:rPr>
        <w:t>３）技術提案書の提出方法</w:t>
      </w:r>
    </w:p>
    <w:p>
      <w:pPr>
        <w:pStyle w:val="0"/>
        <w:suppressAutoHyphens w:val="0"/>
        <w:kinsoku w:val="1"/>
        <w:wordWrap w:val="1"/>
        <w:autoSpaceDE w:val="1"/>
        <w:autoSpaceDN w:val="1"/>
        <w:adjustRightInd w:val="1"/>
        <w:spacing w:before="0" w:beforeLines="0" w:beforeAutospacing="0" w:after="0" w:afterLines="0" w:afterAutospacing="0"/>
        <w:ind w:left="840" w:leftChars="200" w:hanging="420" w:hangingChars="200"/>
        <w:jc w:val="both"/>
        <w:rPr>
          <w:rFonts w:hint="default"/>
          <w:color w:val="auto"/>
        </w:rPr>
      </w:pPr>
      <w:r>
        <w:rPr>
          <w:rFonts w:hint="eastAsia"/>
          <w:color w:val="auto"/>
        </w:rPr>
        <w:t>①　発注機関から指示を受けた入札者は、技術提案書を指示を受けた日から起算して、原則２日以内に「袋とじ」の上、１部提出して下さい。</w:t>
      </w: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評価項目、評価基準及び配点については、評価点申告書によるものとする。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ア）技術提案の内容に応じ、加算点を与える。加算点の最高点数は１５点とする。　　　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　　数値をもって行う。　</w:t>
      </w:r>
    </w:p>
    <w:p>
      <w:pPr>
        <w:pStyle w:val="0"/>
        <w:ind w:left="630" w:hanging="630" w:hangingChars="300"/>
        <w:rPr>
          <w:rFonts w:hint="default"/>
        </w:rPr>
      </w:pPr>
      <w:r>
        <w:rPr>
          <w:rFonts w:hint="eastAsia"/>
        </w:rPr>
        <w:t>（３）落札者の決定方法</w:t>
      </w:r>
    </w:p>
    <w:p>
      <w:pPr>
        <w:pStyle w:val="25"/>
        <w:adjustRightInd w:val="1"/>
        <w:ind w:left="0" w:hangingChars="300" w:firstLine="0"/>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①　予定価格に対する入札書比較価格の制限の範囲内で入札した者。</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②　調査基準価格を設けたときは、予定価格に対する入札書比較価格の制限の範囲内の価格で調査基準価格に対する入札書比較価格以上の価格をもって入札した者。</w:t>
      </w:r>
    </w:p>
    <w:p>
      <w:pPr>
        <w:pStyle w:val="0"/>
        <w:suppressAutoHyphens w:val="0"/>
        <w:kinsoku w:val="1"/>
        <w:wordWrap w:val="1"/>
        <w:autoSpaceDE w:val="1"/>
        <w:autoSpaceDN w:val="1"/>
        <w:adjustRightInd w:val="1"/>
        <w:spacing w:before="0" w:beforeLines="0" w:beforeAutospacing="0" w:after="0" w:afterLines="0" w:afterAutospacing="0"/>
        <w:ind w:left="630" w:hanging="630"/>
        <w:jc w:val="left"/>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　　イ）低入札価格調査を実施した場合は、日高川町低入札価格調査実施要領【建設工事】によるものとする。</w:t>
      </w:r>
    </w:p>
    <w:p>
      <w:pPr>
        <w:pStyle w:val="0"/>
        <w:suppressAutoHyphens w:val="0"/>
        <w:kinsoku w:val="1"/>
        <w:wordWrap w:val="1"/>
        <w:autoSpaceDE w:val="1"/>
        <w:autoSpaceDN w:val="1"/>
        <w:adjustRightInd w:val="1"/>
        <w:spacing w:before="0" w:beforeLines="0" w:beforeAutospacing="0" w:after="0" w:afterLines="0" w:afterAutospacing="0"/>
        <w:ind w:left="630" w:hanging="630"/>
        <w:jc w:val="both"/>
        <w:rPr>
          <w:rFonts w:hint="default"/>
        </w:rPr>
      </w:pPr>
      <w:r>
        <w:rPr>
          <w:rFonts w:hint="eastAsia" w:ascii="Times New Roman" w:hAnsi="Times New Roman" w:eastAsia="ＭＳ 明朝"/>
          <w:color w:val="000000"/>
          <w:spacing w:val="0"/>
          <w:w w:val="100"/>
          <w:sz w:val="21"/>
        </w:rPr>
        <w:t>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0" w:leftChars="0" w:hanging="630" w:hangingChars="300"/>
        <w:rPr>
          <w:rFonts w:hint="default"/>
        </w:rPr>
      </w:pPr>
      <w:r>
        <w:rPr>
          <w:rFonts w:hint="eastAsia"/>
        </w:rPr>
        <w:t>（１）入札に参加した者で落札者とならなかった者は、落札者として選定されなかった　　理由の説明を、落札者の公表を行った日の翌日から起算して１０日（休日を除く。）　　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p>
    <w:p>
      <w:pPr>
        <w:pStyle w:val="0"/>
        <w:ind w:left="630" w:hanging="630" w:hangingChars="300"/>
        <w:rPr>
          <w:rFonts w:hint="default"/>
        </w:rPr>
      </w:pPr>
      <w:r>
        <w:rPr>
          <w:rFonts w:hint="eastAsia"/>
        </w:rPr>
        <w:t>　　・受付窓口：　日高川町役場　建設課　</w:t>
      </w:r>
    </w:p>
    <w:p>
      <w:pPr>
        <w:pStyle w:val="0"/>
        <w:rPr>
          <w:rFonts w:hint="default"/>
        </w:rPr>
      </w:pPr>
      <w:r>
        <w:rPr>
          <w:rFonts w:hint="eastAsia"/>
        </w:rPr>
        <w:t>　　　〒６４９－１３２４</w:t>
      </w:r>
    </w:p>
    <w:p>
      <w:pPr>
        <w:pStyle w:val="0"/>
        <w:ind w:left="630" w:hanging="630" w:hangingChars="300"/>
        <w:rPr>
          <w:rFonts w:hint="default"/>
        </w:rPr>
      </w:pPr>
      <w:r>
        <w:rPr>
          <w:rFonts w:hint="eastAsia"/>
        </w:rPr>
        <w:t>　　　住　所　　和歌山県日高郡日高川町大字土生１６０</w:t>
      </w:r>
    </w:p>
    <w:p>
      <w:pPr>
        <w:pStyle w:val="0"/>
        <w:ind w:left="630" w:hanging="630" w:hangingChars="300"/>
        <w:rPr>
          <w:rFonts w:hint="default"/>
        </w:rPr>
      </w:pPr>
      <w:r>
        <w:rPr>
          <w:rFonts w:hint="eastAsia"/>
        </w:rPr>
        <w:t>　　　　　　　　電話番号：０７３８－２２－５２８０</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0" w:leftChars="0" w:hanging="630" w:hangingChars="300"/>
        <w:rPr>
          <w:rFonts w:hint="default"/>
        </w:rPr>
      </w:pPr>
      <w:r>
        <w:rPr>
          <w:rFonts w:hint="eastAsia"/>
        </w:rPr>
        <w:t>（３）技術提案及び工事費内訳書に虚偽の記載をした入札者による入札は、失格とし、　　</w:t>
      </w:r>
      <w:r>
        <w:rPr>
          <w:rFonts w:hint="eastAsia"/>
          <w:color w:val="auto"/>
        </w:rPr>
        <w:t>入札参加資格を</w:t>
      </w:r>
      <w:r>
        <w:rPr>
          <w:rFonts w:hint="eastAsia"/>
        </w:rPr>
        <w:t>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ind w:left="630" w:hanging="630" w:hangingChars="300"/>
        <w:rPr>
          <w:rFonts w:hint="default"/>
        </w:rPr>
      </w:pPr>
      <w:r>
        <w:rPr>
          <w:rFonts w:hint="eastAsia"/>
        </w:rPr>
        <w:t>　</w:t>
      </w:r>
      <w:r>
        <w:rPr>
          <w:rFonts w:hint="eastAsia"/>
        </w:rPr>
        <w:t xml:space="preserve">  </w:t>
      </w:r>
      <w:r>
        <w:rPr>
          <w:rFonts w:hint="eastAsia"/>
        </w:rPr>
        <w:t>・問い合わせ先　：　日高川町役場　建課課</w:t>
      </w:r>
    </w:p>
    <w:p>
      <w:pPr>
        <w:pStyle w:val="0"/>
        <w:ind w:left="630" w:hanging="630" w:hangingChars="300"/>
        <w:rPr>
          <w:rFonts w:hint="default"/>
        </w:rPr>
      </w:pPr>
      <w:r>
        <w:rPr>
          <w:rFonts w:hint="eastAsia"/>
          <w:color w:val="FF0000"/>
        </w:rPr>
        <w:t>　　</w:t>
      </w:r>
      <w:r>
        <w:rPr>
          <w:rFonts w:hint="eastAsia"/>
          <w:color w:val="FF0000"/>
        </w:rPr>
        <w:t xml:space="preserve">  </w:t>
      </w:r>
      <w:r>
        <w:rPr>
          <w:rFonts w:hint="eastAsia"/>
          <w:color w:val="FF0000"/>
        </w:rPr>
        <w:t>　　　　　　　　　</w:t>
      </w:r>
      <w:r>
        <w:rPr>
          <w:rFonts w:hint="eastAsia"/>
        </w:rPr>
        <w:t>電話番号：０７３８－２２－５２８０</w:t>
      </w:r>
    </w:p>
    <w:p>
      <w:pPr>
        <w:pStyle w:val="0"/>
        <w:ind w:left="0" w:leftChars="0" w:hanging="630" w:hangingChars="3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420" w:hanging="420" w:hangingChars="200"/>
        <w:rPr>
          <w:rFonts w:hint="default"/>
        </w:rPr>
      </w:pPr>
      <w:r>
        <w:rPr>
          <w:rFonts w:hint="eastAsia"/>
        </w:rPr>
        <w:t>技術提案表紙（例）（様式１）</w:t>
      </w:r>
      <w:r>
        <w:rPr>
          <w:rFonts w:hint="eastAsia" w:ascii="ＭＳ 明朝" w:hAnsi="ＭＳ 明朝"/>
          <w:kern w:val="0"/>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630" w:leftChars="200" w:hanging="210" w:hangingChars="100"/>
        <w:rPr>
          <w:rFonts w:hint="default"/>
        </w:rPr>
      </w:pPr>
      <w:r>
        <w:rPr>
          <w:rFonts w:hint="eastAsia"/>
        </w:rPr>
        <w:t>日高川町長様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left="630" w:hanging="630" w:hangingChars="300"/>
        <w:rPr>
          <w:rFonts w:hint="default"/>
        </w:rPr>
      </w:pPr>
    </w:p>
    <w:p>
      <w:pPr>
        <w:pStyle w:val="0"/>
        <w:ind w:firstLine="420" w:firstLineChars="200"/>
        <w:rPr>
          <w:rFonts w:hint="default"/>
        </w:rPr>
      </w:pPr>
    </w:p>
    <w:p>
      <w:pPr>
        <w:pStyle w:val="0"/>
        <w:rPr>
          <w:rFonts w:hint="default"/>
          <w:b w:val="1"/>
        </w:rPr>
      </w:pPr>
      <w:r>
        <w:rPr>
          <w:rFonts w:hint="eastAsia"/>
          <w:b w:val="1"/>
        </w:rPr>
        <w:t>令和７年度　道整備　第１号－１　</w:t>
      </w:r>
    </w:p>
    <w:p>
      <w:pPr>
        <w:pStyle w:val="0"/>
        <w:rPr>
          <w:rFonts w:hint="default"/>
        </w:rPr>
      </w:pPr>
      <w:r>
        <w:rPr>
          <w:rFonts w:hint="eastAsia"/>
          <w:b w:val="1"/>
        </w:rPr>
        <w:t>町道大又岡本線道路改良工事</w:t>
      </w:r>
      <w:r>
        <w:rPr>
          <w:rFonts w:hint="eastAsia"/>
        </w:rPr>
        <w:t>の技術提案及び工事費内訳書を提出します。なお、地方自治法施行令（昭和２２年政令第１６号）第１６７条の４の規定に該当する者でないこと並びに添付資料の内容については事実と相違ないことを誓約します。</w:t>
      </w:r>
    </w:p>
    <w:p>
      <w:pPr>
        <w:pStyle w:val="0"/>
        <w:rPr>
          <w:rFonts w:hint="default"/>
        </w:rPr>
      </w:pPr>
      <w:r>
        <w:rPr>
          <w:rFonts w:hint="eastAsia"/>
        </w:rPr>
        <w:t>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2"/>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default"/>
        </w:rPr>
        <w:t xml:space="preserve"> </w:t>
      </w:r>
      <w:r>
        <w:rPr>
          <w:rFonts w:hint="eastAsia"/>
        </w:rPr>
        <w:t>（様式２）</w:t>
      </w:r>
    </w:p>
    <w:p>
      <w:pPr>
        <w:pStyle w:val="0"/>
        <w:jc w:val="center"/>
        <w:rPr>
          <w:rFonts w:hint="default"/>
          <w:sz w:val="32"/>
        </w:rPr>
      </w:pPr>
      <w:r>
        <w:rPr>
          <w:rFonts w:hint="eastAsia"/>
          <w:sz w:val="32"/>
        </w:rPr>
        <w:t>同種工事の施工実績</w:t>
      </w:r>
    </w:p>
    <w:p>
      <w:pPr>
        <w:pStyle w:val="0"/>
        <w:rPr>
          <w:rFonts w:hint="default"/>
        </w:rPr>
      </w:pPr>
      <w:r>
        <w:rPr>
          <w:rFonts w:hint="eastAsia"/>
        </w:rPr>
        <w:t>　　　　　　　　　　　　　　　　　　　　工事名：</w:t>
      </w:r>
      <w:r>
        <w:rPr>
          <w:rFonts w:hint="eastAsia"/>
          <w:b w:val="1"/>
        </w:rPr>
        <w:t>町道大又岡本線道路改良工事</w:t>
      </w:r>
    </w:p>
    <w:p>
      <w:pPr>
        <w:pStyle w:val="0"/>
        <w:rPr>
          <w:rFonts w:hint="default"/>
          <w:u w:val="single" w:color="auto"/>
        </w:rPr>
      </w:pPr>
      <w:r>
        <w:rPr>
          <w:rFonts w:hint="eastAsia"/>
        </w:rPr>
        <w:t>　　　　　　　　　　　　　　　　　　　　</w:t>
      </w:r>
      <w:r>
        <w:rPr>
          <w:rFonts w:hint="eastAsia"/>
          <w:u w:val="single" w:color="auto"/>
        </w:rPr>
        <w:t>会社名：　　　　　　　　　　　　　　　　</w:t>
      </w:r>
    </w:p>
    <w:tbl>
      <w:tblPr>
        <w:tblStyle w:val="11"/>
        <w:tblW w:w="8720" w:type="dxa"/>
        <w:tblInd w:w="0" w:type="dxa"/>
        <w:tblBorders>
          <w:top w:val="none" w:color="auto" w:sz="0" w:space="0"/>
          <w:left w:val="single" w:color="auto" w:sz="4"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470"/>
        <w:gridCol w:w="1717"/>
        <w:gridCol w:w="6533"/>
      </w:tblGrid>
      <w:tr>
        <w:trPr/>
        <w:tc>
          <w:tcPr>
            <w:tcW w:w="2187" w:type="dxa"/>
            <w:gridSpan w:val="2"/>
            <w:tcBorders>
              <w:top w:val="single" w:color="auto" w:sz="12"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同種工事の条件</w:t>
            </w:r>
          </w:p>
        </w:tc>
        <w:tc>
          <w:tcPr>
            <w:tcW w:w="6533" w:type="dxa"/>
            <w:tcBorders>
              <w:top w:val="single" w:color="auto" w:sz="12"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rPr>
              <w:t>平成２７年４月１日以降から入札書を提出した日までに、元請けとして完成し、引渡しが完了した国又は地方公共団体が発注する　　</w:t>
            </w:r>
            <w:r>
              <w:rPr>
                <w:rFonts w:hint="eastAsia"/>
                <w:b w:val="1"/>
                <w:sz w:val="21"/>
              </w:rPr>
              <w:t>【グラウンドアンカー工・８本以上】</w:t>
            </w:r>
            <w:r>
              <w:rPr>
                <w:rFonts w:hint="eastAsia"/>
              </w:rPr>
              <w:t>の施工実績。</w:t>
            </w:r>
          </w:p>
          <w:p>
            <w:pPr>
              <w:pStyle w:val="0"/>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70" w:type="dxa"/>
            <w:vMerge w:val="restart"/>
            <w:tcBorders>
              <w:top w:val="single" w:color="auto" w:sz="4" w:space="0"/>
              <w:left w:val="single" w:color="auto" w:sz="12" w:space="0"/>
              <w:bottom w:val="none" w:color="auto" w:sz="0" w:space="0"/>
              <w:right w:val="none" w:color="auto" w:sz="0" w:space="0"/>
              <w:tl2br w:val="nil"/>
              <w:tr2bl w:val="nil"/>
            </w:tcBorders>
            <w:shd w:val="clear" w:color="auto" w:fill="auto"/>
            <w:vAlign w:val="top"/>
          </w:tcPr>
          <w:p>
            <w:pPr>
              <w:pStyle w:val="0"/>
              <w:jc w:val="center"/>
              <w:rPr>
                <w:rFonts w:hint="default"/>
              </w:rPr>
            </w:pPr>
            <w:r>
              <w:rPr>
                <w:rFonts w:hint="eastAsia"/>
              </w:rPr>
              <w:t>工事名称等</w:t>
            </w:r>
          </w:p>
        </w:tc>
        <w:tc>
          <w:tcPr>
            <w:tcW w:w="1717"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工事名称</w:t>
            </w:r>
          </w:p>
        </w:tc>
        <w:tc>
          <w:tcPr>
            <w:tcW w:w="6533"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○○県○○市○○町○○</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平成○年○月○日　～　平成○年○月○日</w:t>
            </w:r>
          </w:p>
        </w:tc>
      </w:tr>
      <w:tr>
        <w:trPr>
          <w:trHeight w:val="45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単体　又は　○○・○○・○○ＪＶ（出資比率○○％）</w:t>
            </w:r>
          </w:p>
        </w:tc>
      </w:tr>
      <w:tr>
        <w:trPr>
          <w:trHeight w:val="90" w:hRule="atLeast"/>
        </w:trPr>
        <w:tc>
          <w:tcPr>
            <w:tcW w:w="470" w:type="dxa"/>
            <w:vMerge w:val="restart"/>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工事概要</w:t>
            </w: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○○ｍ</w:t>
            </w: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376" w:hRule="atLeast"/>
        </w:trPr>
        <w:tc>
          <w:tcPr>
            <w:tcW w:w="470" w:type="dxa"/>
            <w:vMerge w:val="continue"/>
            <w:tcBorders>
              <w:top w:val="none" w:color="auto" w:sz="0" w:space="0"/>
              <w:left w:val="single" w:color="auto" w:sz="12" w:space="0"/>
              <w:bottom w:val="single" w:color="auto" w:sz="4"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rHeight w:val="376" w:hRule="atLeast"/>
        </w:trPr>
        <w:tc>
          <w:tcPr>
            <w:tcW w:w="2187" w:type="dxa"/>
            <w:gridSpan w:val="2"/>
            <w:tcBorders>
              <w:top w:val="nil"/>
              <w:left w:val="single" w:color="auto" w:sz="12" w:space="0"/>
              <w:bottom w:val="single" w:color="auto" w:sz="12" w:space="0"/>
              <w:right w:val="single" w:color="auto" w:sz="4" w:space="0"/>
              <w:tl2br w:val="nil"/>
              <w:tr2bl w:val="nil"/>
            </w:tcBorders>
            <w:shd w:val="clear" w:color="auto" w:fill="auto"/>
            <w:vAlign w:val="top"/>
          </w:tcPr>
          <w:p>
            <w:pPr>
              <w:pStyle w:val="0"/>
              <w:rPr>
                <w:rFonts w:hint="default"/>
              </w:rPr>
            </w:pPr>
            <w:r>
              <w:rPr>
                <w:rFonts w:hint="eastAsia"/>
                <w:sz w:val="18"/>
              </w:rPr>
              <w:t>ＩＳＯ９００１認証</w:t>
            </w:r>
          </w:p>
        </w:tc>
        <w:tc>
          <w:tcPr>
            <w:tcW w:w="6533" w:type="dxa"/>
            <w:tcBorders>
              <w:top w:val="nil"/>
              <w:left w:val="single" w:color="auto" w:sz="4" w:space="0"/>
              <w:bottom w:val="single" w:color="auto" w:sz="12" w:space="0"/>
              <w:right w:val="single" w:color="auto" w:sz="12" w:space="0"/>
              <w:tl2br w:val="nil"/>
              <w:tr2bl w:val="nil"/>
            </w:tcBorders>
            <w:shd w:val="clear" w:color="auto" w:fill="auto"/>
            <w:vAlign w:val="top"/>
          </w:tcPr>
          <w:p>
            <w:pPr>
              <w:pStyle w:val="0"/>
              <w:rPr>
                <w:rFonts w:hint="default"/>
              </w:rPr>
            </w:pPr>
            <w:r>
              <w:rPr>
                <w:rFonts w:hint="eastAsia"/>
              </w:rPr>
              <w:t>取得　有・無</w:t>
            </w:r>
          </w:p>
        </w:tc>
      </w:tr>
    </w:tbl>
    <w:p>
      <w:pPr>
        <w:pStyle w:val="0"/>
        <w:numPr>
          <w:ilvl w:val="0"/>
          <w:numId w:val="3"/>
        </w:numPr>
        <w:spacing w:line="400" w:lineRule="exact"/>
        <w:rPr>
          <w:rFonts w:hint="default"/>
          <w:sz w:val="18"/>
        </w:rPr>
      </w:pPr>
      <w:r>
        <w:rPr>
          <w:rFonts w:hint="eastAsia"/>
          <w:sz w:val="18"/>
        </w:rPr>
        <w:t>記載欄の明示は記入例である。</w:t>
      </w:r>
    </w:p>
    <w:p>
      <w:pPr>
        <w:pStyle w:val="0"/>
        <w:numPr>
          <w:ilvl w:val="0"/>
          <w:numId w:val="3"/>
        </w:numPr>
        <w:spacing w:line="400" w:lineRule="exact"/>
        <w:rPr>
          <w:rFonts w:hint="default"/>
          <w:sz w:val="18"/>
        </w:rPr>
      </w:pPr>
      <w:r>
        <w:rPr>
          <w:rFonts w:hint="eastAsia"/>
          <w:sz w:val="18"/>
        </w:rPr>
        <w:t>同種工事の施工実績等については、記載する工事のＣＯＲＩＮＳの写しを添付すること。</w:t>
      </w:r>
    </w:p>
    <w:p>
      <w:pPr>
        <w:pStyle w:val="0"/>
        <w:numPr>
          <w:ilvl w:val="0"/>
          <w:numId w:val="3"/>
        </w:numPr>
        <w:spacing w:line="400" w:lineRule="exact"/>
        <w:rPr>
          <w:rFonts w:hint="default"/>
          <w:sz w:val="18"/>
        </w:rPr>
      </w:pPr>
      <w:r>
        <w:rPr>
          <w:rFonts w:hint="eastAsia"/>
          <w:sz w:val="18"/>
        </w:rPr>
        <w:t>ＣＯＲＩＮＳに登録されていない場合は、契約書（工事名、契約金額、工期、工事内容、及び発注　　　　機関と請負業者の印を有する部分が確認できるもの）の写しを添付すること。</w:t>
      </w:r>
    </w:p>
    <w:p>
      <w:pPr>
        <w:pStyle w:val="0"/>
        <w:numPr>
          <w:ilvl w:val="0"/>
          <w:numId w:val="3"/>
        </w:numPr>
        <w:spacing w:line="400" w:lineRule="exact"/>
        <w:rPr>
          <w:rFonts w:hint="default"/>
          <w:sz w:val="18"/>
        </w:rPr>
      </w:pPr>
      <w:r>
        <w:rPr>
          <w:rFonts w:hint="eastAsia"/>
          <w:sz w:val="18"/>
        </w:rPr>
        <w:t>ＣＯＲＩＮＳ又は契約書で同種工事の施工実績が不明な場合については、構造図、数量総括表等を　　添付すること。</w:t>
      </w:r>
    </w:p>
    <w:p>
      <w:pPr>
        <w:pStyle w:val="0"/>
        <w:numPr>
          <w:ilvl w:val="0"/>
          <w:numId w:val="3"/>
        </w:numPr>
        <w:spacing w:line="400" w:lineRule="exact"/>
        <w:rPr>
          <w:rFonts w:hint="default"/>
          <w:sz w:val="18"/>
        </w:rPr>
      </w:pPr>
      <w:r>
        <w:rPr>
          <w:rFonts w:hint="eastAsia"/>
          <w:sz w:val="18"/>
        </w:rPr>
        <w:t>ＩＳＯ９００１認証については、認定証の写しを提出すること。</w:t>
      </w:r>
    </w:p>
    <w:p>
      <w:pPr>
        <w:pStyle w:val="0"/>
        <w:spacing w:line="400" w:lineRule="exact"/>
        <w:ind w:left="210" w:hanging="210" w:hangingChars="100"/>
        <w:rPr>
          <w:rFonts w:hint="default"/>
        </w:rPr>
      </w:pPr>
    </w:p>
    <w:p>
      <w:pPr>
        <w:pStyle w:val="0"/>
        <w:spacing w:line="400" w:lineRule="exact"/>
        <w:ind w:left="210" w:hanging="210" w:hangingChars="100"/>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885825</wp:posOffset>
                </wp:positionH>
                <wp:positionV relativeFrom="paragraph">
                  <wp:posOffset>8890</wp:posOffset>
                </wp:positionV>
                <wp:extent cx="3698240" cy="218440"/>
                <wp:effectExtent l="635" t="635" r="29845" b="10795"/>
                <wp:wrapNone/>
                <wp:docPr id="1026" name="テキスト ボックス 6"/>
                <a:graphic xmlns:a="http://schemas.openxmlformats.org/drawingml/2006/main">
                  <a:graphicData uri="http://schemas.microsoft.com/office/word/2010/wordprocessingShape">
                    <wps:wsp>
                      <wps:cNvPr id="1026" name="テキスト ボックス 6"/>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0pt;margin-top:0.7pt;mso-position-vertical-relative:text;mso-position-horizontal-relative:text;v-text-anchor:top;position:absolute;height:17.2pt;mso-wrap-distance-top:0pt;width:291.2pt;mso-wrap-distance-left:9pt;margin-left:69.75pt;z-index:2;"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ind w:left="210" w:hanging="210" w:hangingChars="100"/>
        <w:rPr>
          <w:rFonts w:hint="default"/>
          <w:color w:val="000000"/>
        </w:rPr>
      </w:pPr>
      <w:r>
        <w:rPr>
          <w:rFonts w:hint="default"/>
          <w:b w:val="1"/>
          <w:u w:val="single" w:color="auto"/>
        </w:rPr>
        <w:br w:type="page"/>
      </w:r>
    </w:p>
    <w:p>
      <w:pPr>
        <w:pStyle w:val="0"/>
        <w:rPr>
          <w:rFonts w:hint="default"/>
        </w:rPr>
      </w:pP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ind w:right="-674" w:rightChars="-321"/>
        <w:rPr>
          <w:rFonts w:hint="default"/>
        </w:rPr>
      </w:pPr>
      <w:r>
        <w:rPr>
          <w:rFonts w:hint="eastAsia"/>
        </w:rPr>
        <w:t>　　　　　　　　　　　　　　　　　　　　　　　工事名：</w:t>
      </w:r>
      <w:r>
        <w:rPr>
          <w:rFonts w:hint="eastAsia" w:ascii="ＭＳ 明朝" w:hAnsi="ＭＳ 明朝"/>
          <w:b w:val="1"/>
          <w:spacing w:val="2"/>
        </w:rPr>
        <w:t>町道大又岡本線道路改良工事</w:t>
      </w:r>
    </w:p>
    <w:p>
      <w:pPr>
        <w:pStyle w:val="0"/>
        <w:rPr>
          <w:rFonts w:hint="default"/>
          <w:u w:val="single" w:color="auto"/>
        </w:rPr>
      </w:pPr>
      <w:r>
        <w:rPr>
          <w:rFonts w:hint="eastAsia"/>
        </w:rPr>
        <w:t>　　　　　　　　　　　　　　　　　　　　　　　</w:t>
      </w:r>
      <w:r>
        <w:rPr>
          <w:rFonts w:hint="eastAsia"/>
          <w:u w:val="single" w:color="auto"/>
        </w:rPr>
        <w:t>会社名：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eastAsia"/>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3"/>
        </w:numPr>
        <w:rPr>
          <w:rFonts w:hint="default"/>
        </w:rPr>
      </w:pPr>
      <w:r>
        <w:rPr>
          <w:rFonts w:hint="eastAsia"/>
        </w:rPr>
        <w:t>工事成績は和歌山県県土整備部及び農林水産部発注の</w:t>
      </w:r>
      <w:r>
        <w:rPr>
          <w:rFonts w:hint="eastAsia"/>
          <w:b w:val="1"/>
          <w:sz w:val="21"/>
        </w:rPr>
        <w:t>とび・土工・コンクリート工事</w:t>
      </w:r>
      <w:r>
        <w:rPr>
          <w:rFonts w:hint="eastAsia"/>
        </w:rPr>
        <w:t>を対象とする。</w:t>
      </w:r>
    </w:p>
    <w:p>
      <w:pPr>
        <w:pStyle w:val="0"/>
        <w:numPr>
          <w:ilvl w:val="0"/>
          <w:numId w:val="3"/>
        </w:numPr>
        <w:ind w:right="-850" w:rightChars="-405"/>
        <w:rPr>
          <w:rFonts w:hint="default"/>
        </w:rPr>
      </w:pPr>
      <w:r>
        <w:rPr>
          <w:rFonts w:hint="eastAsia"/>
        </w:rPr>
        <w:t>令和３年４月１日から令和７年３月３１日までに、元請けとして完成・引渡しが完了した工事とする。</w:t>
      </w:r>
    </w:p>
    <w:p>
      <w:pPr>
        <w:pStyle w:val="0"/>
        <w:numPr>
          <w:ilvl w:val="0"/>
          <w:numId w:val="3"/>
        </w:numPr>
        <w:ind w:right="-850" w:rightChars="-405"/>
        <w:rPr>
          <w:rFonts w:hint="default"/>
        </w:rPr>
      </w:pPr>
      <w:r>
        <w:rPr>
          <w:rFonts w:hint="eastAsia"/>
        </w:rPr>
        <w:t>契約額が１，５００万円以上の工事を対象とする。対象となる工事成績が無い場合は６５点と　する。</w:t>
      </w:r>
    </w:p>
    <w:p>
      <w:pPr>
        <w:pStyle w:val="0"/>
        <w:numPr>
          <w:ilvl w:val="0"/>
          <w:numId w:val="3"/>
        </w:numPr>
        <w:rPr>
          <w:rFonts w:hint="default"/>
        </w:rPr>
      </w:pPr>
      <w:r>
        <w:rPr>
          <w:rFonts w:hint="eastAsia"/>
        </w:rPr>
        <w:t>共同企業体での工事成績は、出資比率２０％以上のものに限る。</w:t>
      </w:r>
    </w:p>
    <w:p>
      <w:pPr>
        <w:pStyle w:val="0"/>
        <w:numPr>
          <w:ilvl w:val="0"/>
          <w:numId w:val="3"/>
        </w:numPr>
        <w:rPr>
          <w:rFonts w:hint="default"/>
        </w:rPr>
      </w:pPr>
      <w:r>
        <w:rPr>
          <w:rFonts w:hint="eastAsia"/>
        </w:rPr>
        <w:t>工事成績は工事成績評定通知書により記載すること。</w:t>
      </w:r>
    </w:p>
    <w:p>
      <w:pPr>
        <w:pStyle w:val="0"/>
        <w:ind w:left="420" w:right="-850" w:rightChars="-405" w:hanging="420" w:hangingChars="200"/>
        <w:rPr>
          <w:rFonts w:hint="default"/>
        </w:rPr>
      </w:pPr>
      <w:r>
        <w:rPr>
          <w:rFonts w:hint="default"/>
        </w:rPr>
        <w:t>　　通知書に記載されている工事成績が整数止めでない場合は小数第１位を四捨五入し、整数とすること。</w:t>
      </w:r>
    </w:p>
    <w:p>
      <w:pPr>
        <w:pStyle w:val="0"/>
        <w:numPr>
          <w:ilvl w:val="0"/>
          <w:numId w:val="3"/>
        </w:numPr>
        <w:rPr>
          <w:rFonts w:hint="default"/>
        </w:rPr>
      </w:pPr>
      <w:r>
        <w:rPr>
          <w:rFonts w:hint="eastAsia"/>
        </w:rPr>
        <w:t>平均点は小数第１位を切り捨て、整数止めとすること。</w:t>
      </w:r>
    </w:p>
    <w:p>
      <w:pPr>
        <w:pStyle w:val="0"/>
        <w:ind w:left="210" w:leftChars="100"/>
        <w:rPr>
          <w:rFonts w:hint="default"/>
          <w:color w:val="000000"/>
        </w:rPr>
      </w:pPr>
    </w:p>
    <w:p>
      <w:pPr>
        <w:pStyle w:val="0"/>
        <w:ind w:left="210" w:leftChars="100"/>
        <w:rPr>
          <w:rFonts w:hint="default"/>
          <w:color w:val="000000"/>
        </w:rPr>
      </w:pPr>
    </w:p>
    <w:p>
      <w:pPr>
        <w:pStyle w:val="0"/>
        <w:ind w:left="210" w:leftChars="100"/>
        <w:rPr>
          <w:rFonts w:hint="default"/>
          <w:color w:val="000000"/>
        </w:rPr>
      </w:pPr>
      <w:r>
        <w:rPr>
          <w:rFonts w:hint="default"/>
        </w:rPr>
        <mc:AlternateContent>
          <mc:Choice Requires="wps">
            <w:drawing>
              <wp:anchor distT="0" distB="0" distL="114300" distR="114300" simplePos="0" relativeHeight="3" behindDoc="0" locked="0" layoutInCell="1" hidden="0" allowOverlap="1">
                <wp:simplePos x="0" y="0"/>
                <wp:positionH relativeFrom="column">
                  <wp:posOffset>847725</wp:posOffset>
                </wp:positionH>
                <wp:positionV relativeFrom="paragraph">
                  <wp:posOffset>8890</wp:posOffset>
                </wp:positionV>
                <wp:extent cx="3698240" cy="218440"/>
                <wp:effectExtent l="635" t="635" r="29845" b="10795"/>
                <wp:wrapNone/>
                <wp:docPr id="1027" name="テキスト ボックス 7"/>
                <a:graphic xmlns:a="http://schemas.openxmlformats.org/drawingml/2006/main">
                  <a:graphicData uri="http://schemas.microsoft.com/office/word/2010/wordprocessingShape">
                    <wps:wsp>
                      <wps:cNvPr id="1027" name="テキスト ボックス 7"/>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7" style="mso-wrap-distance-right:9pt;mso-wrap-distance-bottom:0pt;margin-top:0.7pt;mso-position-vertical-relative:text;mso-position-horizontal-relative:text;v-text-anchor:top;position:absolute;height:17.2pt;mso-wrap-distance-top:0pt;width:291.2pt;mso-wrap-distance-left:9pt;margin-left:66.75pt;z-index:3;"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r>
        <w:rPr>
          <w:rFonts w:hint="eastAsia"/>
        </w:rPr>
        <w:t>（様式４）</w:t>
      </w:r>
    </w:p>
    <w:p>
      <w:pPr>
        <w:pStyle w:val="0"/>
        <w:jc w:val="center"/>
        <w:rPr>
          <w:rFonts w:hint="default"/>
          <w:sz w:val="32"/>
        </w:rPr>
      </w:pPr>
      <w:r>
        <w:rPr>
          <w:rFonts w:hint="eastAsia"/>
          <w:sz w:val="32"/>
        </w:rPr>
        <w:t>配置予定技術者の資格等</w:t>
      </w:r>
    </w:p>
    <w:p>
      <w:pPr>
        <w:pStyle w:val="0"/>
        <w:ind w:right="-855" w:rightChars="-407"/>
        <w:rPr>
          <w:rFonts w:hint="default"/>
        </w:rPr>
      </w:pPr>
      <w:r>
        <w:rPr>
          <w:rFonts w:hint="eastAsia"/>
        </w:rPr>
        <w:t>　　　　　　　　　　　　　　　　　　　　　　　　工事名：</w:t>
      </w:r>
      <w:r>
        <w:rPr>
          <w:rFonts w:hint="eastAsia" w:ascii="ＭＳ 明朝" w:hAnsi="ＭＳ 明朝"/>
          <w:b w:val="1"/>
          <w:spacing w:val="2"/>
        </w:rPr>
        <w:t>町道大又岡本線道路改良工事</w:t>
      </w:r>
    </w:p>
    <w:p>
      <w:pPr>
        <w:pStyle w:val="0"/>
        <w:rPr>
          <w:rFonts w:hint="default"/>
          <w:u w:val="single" w:color="auto"/>
        </w:rPr>
      </w:pPr>
      <w:r>
        <w:rPr>
          <w:rFonts w:hint="default"/>
          <w:u w:val="single" w:color="auto"/>
        </w:rPr>
        <mc:AlternateContent>
          <mc:Choice Requires="wps">
            <w:drawing>
              <wp:anchor distT="0" distB="0" distL="114300" distR="114300" simplePos="0" relativeHeight="4" behindDoc="0" locked="0" layoutInCell="1" hidden="0" allowOverlap="1">
                <wp:simplePos x="0" y="0"/>
                <wp:positionH relativeFrom="column">
                  <wp:posOffset>-194310</wp:posOffset>
                </wp:positionH>
                <wp:positionV relativeFrom="paragraph">
                  <wp:posOffset>170815</wp:posOffset>
                </wp:positionV>
                <wp:extent cx="653415" cy="218440"/>
                <wp:effectExtent l="635" t="635" r="29845" b="10795"/>
                <wp:wrapNone/>
                <wp:docPr id="1028" name="テキスト ボックス 3"/>
                <a:graphic xmlns:a="http://schemas.openxmlformats.org/drawingml/2006/main">
                  <a:graphicData uri="http://schemas.microsoft.com/office/word/2010/wordprocessingShape">
                    <wps:wsp>
                      <wps:cNvPr id="1028" name="テキスト ボックス 3"/>
                      <wps:cNvSpPr txBox="1">
                        <a:spLocks noChangeArrowheads="1"/>
                      </wps:cNvSpPr>
                      <wps:spPr>
                        <a:xfrm>
                          <a:off x="0" y="0"/>
                          <a:ext cx="653415" cy="218440"/>
                        </a:xfrm>
                        <a:prstGeom prst="rect">
                          <a:avLst/>
                        </a:prstGeom>
                        <a:solidFill>
                          <a:srgbClr val="FFFFFF"/>
                        </a:solidFill>
                        <a:ln w="19050">
                          <a:solidFill>
                            <a:srgbClr val="000000"/>
                          </a:solidFill>
                          <a:miter lim="800000"/>
                          <a:headEnd/>
                          <a:tailEnd/>
                        </a:ln>
                      </wps:spPr>
                      <wps:txbx>
                        <w:txbxContent>
                          <w:p>
                            <w:pPr>
                              <w:pStyle w:val="0"/>
                              <w:spacing w:line="0" w:lineRule="atLeast"/>
                              <w:jc w:val="center"/>
                              <w:rPr>
                                <w:rFonts w:hint="default"/>
                              </w:rPr>
                            </w:pPr>
                            <w:r>
                              <w:rPr>
                                <w:rFonts w:hint="eastAsia"/>
                              </w:rPr>
                              <w:t>技術者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3.45pt;mso-position-vertical-relative:text;mso-position-horizontal-relative:text;v-text-anchor:top;position:absolute;height:17.2pt;mso-wrap-distance-top:0pt;width:51.45pt;mso-wrap-distance-left:9pt;margin-left:-15.3pt;z-index:4;" o:spid="_x0000_s1028" o:allowincell="t" o:allowoverlap="t" filled="t" fillcolor="#ffffff" stroked="t" strokecolor="#000000" strokeweight="1.5pt" o:spt="202" type="#_x0000_t202">
                <v:fill/>
                <v:stroke miterlimit="8" filltype="solid"/>
                <v:textbox style="layout-flow:horizontal;" inset="2.0637499999999998mm,0.24694444444444438mm,2.0637499999999998mm,0.24694444444444438mm">
                  <w:txbxContent>
                    <w:p>
                      <w:pPr>
                        <w:pStyle w:val="0"/>
                        <w:spacing w:line="0" w:lineRule="atLeast"/>
                        <w:jc w:val="center"/>
                        <w:rPr>
                          <w:rFonts w:hint="default"/>
                        </w:rPr>
                      </w:pPr>
                      <w:r>
                        <w:rPr>
                          <w:rFonts w:hint="eastAsia"/>
                        </w:rPr>
                        <w:t>技術者</w:t>
                      </w:r>
                    </w:p>
                  </w:txbxContent>
                </v:textbox>
                <v:imagedata o:title=""/>
                <w10:wrap type="none" anchorx="text" anchory="text"/>
              </v:shape>
            </w:pict>
          </mc:Fallback>
        </mc:AlternateContent>
      </w:r>
      <w:r>
        <w:rPr>
          <w:rFonts w:hint="eastAsia"/>
        </w:rPr>
        <w:t>　　　　　　　　　　　　　　　　　　　　　　　　</w:t>
      </w:r>
      <w:r>
        <w:rPr>
          <w:rFonts w:hint="eastAsia"/>
          <w:u w:val="single" w:color="auto"/>
        </w:rPr>
        <w:t>会社名：　　　　　　　　　　　　　</w:t>
      </w:r>
    </w:p>
    <w:p>
      <w:pPr>
        <w:pStyle w:val="0"/>
        <w:rPr>
          <w:rFonts w:hint="default"/>
          <w:u w:val="single" w:color="auto"/>
        </w:rPr>
      </w:pPr>
    </w:p>
    <w:tbl>
      <w:tblPr>
        <w:tblStyle w:val="11"/>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00"/>
        <w:gridCol w:w="1205"/>
        <w:gridCol w:w="5443"/>
      </w:tblGrid>
      <w:tr>
        <w:trPr/>
        <w:tc>
          <w:tcPr>
            <w:tcW w:w="3000" w:type="dxa"/>
            <w:tcBorders>
              <w:top w:val="single" w:color="auto" w:sz="12"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配置予定技術者の従事役職・氏名</w:t>
            </w:r>
          </w:p>
        </w:tc>
        <w:tc>
          <w:tcPr>
            <w:tcW w:w="6648"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○○技術者　　　○○　○○</w:t>
            </w:r>
          </w:p>
        </w:tc>
      </w:tr>
      <w:tr>
        <w:trPr>
          <w:trHeight w:val="1604" w:hRule="atLeast"/>
        </w:trPr>
        <w:tc>
          <w:tcPr>
            <w:tcW w:w="3000" w:type="dxa"/>
            <w:tcBorders>
              <w:top w:val="none" w:color="auto" w:sz="0" w:space="0"/>
              <w:left w:val="single" w:color="auto" w:sz="12"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p>
            <w:pPr>
              <w:pStyle w:val="0"/>
              <w:rPr>
                <w:rFonts w:hint="default"/>
                <w:sz w:val="16"/>
              </w:rPr>
            </w:pPr>
            <w:r>
              <w:rPr>
                <w:rFonts w:hint="eastAsia"/>
                <w:sz w:val="16"/>
              </w:rPr>
              <w:t>法令等による資格・免許</w:t>
            </w:r>
          </w:p>
        </w:tc>
        <w:tc>
          <w:tcPr>
            <w:tcW w:w="6648" w:type="dxa"/>
            <w:gridSpan w:val="2"/>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１級土木施工管理技士　（取得年月日及び登録番号）</w:t>
            </w:r>
          </w:p>
          <w:p>
            <w:pPr>
              <w:pStyle w:val="0"/>
              <w:rPr>
                <w:rFonts w:hint="default"/>
                <w:sz w:val="16"/>
              </w:rPr>
            </w:pPr>
            <w:r>
              <w:rPr>
                <w:rFonts w:hint="eastAsia"/>
                <w:sz w:val="16"/>
              </w:rPr>
              <w:t>監理技術者資格（取得年月日、有効期限、登録番号及び所属会社）</w:t>
            </w:r>
          </w:p>
          <w:p>
            <w:pPr>
              <w:pStyle w:val="0"/>
              <w:rPr>
                <w:rFonts w:hint="default"/>
                <w:sz w:val="16"/>
              </w:rPr>
            </w:pPr>
            <w:r>
              <w:rPr>
                <w:rFonts w:hint="eastAsia"/>
                <w:sz w:val="16"/>
              </w:rPr>
              <w:t>監理技術者講習（取得年月日、修了証番号）</w:t>
            </w: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tc>
      </w:tr>
      <w:tr>
        <w:trPr>
          <w:trHeight w:val="317" w:hRule="atLeast"/>
        </w:trPr>
        <w:tc>
          <w:tcPr>
            <w:tcW w:w="3000" w:type="dxa"/>
            <w:tcBorders>
              <w:top w:val="single" w:color="auto" w:sz="4" w:space="0"/>
              <w:left w:val="single" w:color="auto" w:sz="12"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1205"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有り</w:t>
            </w:r>
          </w:p>
        </w:tc>
        <w:tc>
          <w:tcPr>
            <w:tcW w:w="5443" w:type="dxa"/>
            <w:tcBorders>
              <w:top w:val="single" w:color="auto" w:sz="4" w:space="0"/>
              <w:left w:val="single" w:color="auto" w:sz="4" w:space="0"/>
              <w:bottom w:val="single" w:color="auto" w:sz="12" w:space="0"/>
              <w:right w:val="single" w:color="auto" w:sz="12" w:space="0"/>
              <w:tl2br w:val="nil"/>
              <w:tr2bl w:val="nil"/>
            </w:tcBorders>
            <w:shd w:val="clear" w:color="auto" w:fill="auto"/>
            <w:vAlign w:val="top"/>
          </w:tcPr>
          <w:p>
            <w:pPr>
              <w:pStyle w:val="0"/>
              <w:rPr>
                <w:rFonts w:hint="default"/>
                <w:sz w:val="16"/>
              </w:rPr>
            </w:pPr>
            <w:r>
              <w:rPr>
                <w:rFonts w:hint="eastAsia"/>
                <w:sz w:val="16"/>
              </w:rPr>
              <w:t>一般社団法人　全国土木施工管理技士会連合会</w:t>
            </w:r>
          </w:p>
        </w:tc>
      </w:tr>
    </w:tbl>
    <w:p>
      <w:pPr>
        <w:pStyle w:val="0"/>
        <w:snapToGrid w:val="0"/>
        <w:spacing w:line="240" w:lineRule="atLeast"/>
        <w:rPr>
          <w:rFonts w:hint="default"/>
          <w:sz w:val="18"/>
        </w:rPr>
      </w:pP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記載欄の明示は記入例である。</w:t>
      </w:r>
    </w:p>
    <w:p>
      <w:pPr>
        <w:pStyle w:val="0"/>
        <w:snapToGrid w:val="0"/>
        <w:spacing w:line="240" w:lineRule="atLeast"/>
        <w:ind w:left="0" w:leftChars="0" w:right="-674" w:rightChars="-321" w:hanging="270" w:hangingChars="150"/>
        <w:rPr>
          <w:rFonts w:hint="default"/>
          <w:sz w:val="18"/>
        </w:rPr>
      </w:pPr>
      <w:r>
        <w:rPr>
          <w:rFonts w:hint="eastAsia"/>
          <w:sz w:val="18"/>
        </w:rPr>
        <w:t>※</w:t>
      </w:r>
      <w:r>
        <w:rPr>
          <w:rFonts w:hint="eastAsia"/>
          <w:sz w:val="18"/>
        </w:rPr>
        <w:t xml:space="preserve"> </w:t>
      </w:r>
      <w:r>
        <w:rPr>
          <w:rFonts w:hint="eastAsia"/>
          <w:sz w:val="18"/>
        </w:rPr>
        <w:t>資格等の写しを添付すること。</w:t>
      </w:r>
    </w:p>
    <w:p>
      <w:pPr>
        <w:pStyle w:val="0"/>
        <w:snapToGrid w:val="0"/>
        <w:spacing w:line="240" w:lineRule="atLeast"/>
        <w:ind w:right="-674" w:rightChars="-321"/>
        <w:rPr>
          <w:rFonts w:hint="default"/>
          <w:sz w:val="18"/>
        </w:rPr>
      </w:pPr>
      <w:r>
        <w:rPr>
          <w:rFonts w:hint="eastAsia"/>
          <w:sz w:val="18"/>
        </w:rPr>
        <w:t>※</w:t>
      </w:r>
      <w:r>
        <w:rPr>
          <w:rFonts w:hint="eastAsia"/>
          <w:sz w:val="18"/>
        </w:rPr>
        <w:t xml:space="preserve"> </w:t>
      </w:r>
      <w:r>
        <w:rPr>
          <w:rFonts w:hint="eastAsia"/>
          <w:sz w:val="18"/>
        </w:rPr>
        <w:t>ＣＰＤの証明書の写しを添付すること（「入札書の提出日」から３ヶ月前までの証明日のものに限る）。</w:t>
      </w:r>
    </w:p>
    <w:p>
      <w:pPr>
        <w:pStyle w:val="0"/>
        <w:snapToGrid w:val="0"/>
        <w:spacing w:line="240" w:lineRule="atLeast"/>
        <w:rPr>
          <w:rFonts w:hint="default"/>
          <w:color w:val="FF0000"/>
          <w:sz w:val="18"/>
        </w:rPr>
      </w:pPr>
      <w:r>
        <w:rPr>
          <w:rFonts w:hint="eastAsia"/>
          <w:sz w:val="18"/>
        </w:rPr>
        <w:t>※</w:t>
      </w:r>
      <w:r>
        <w:rPr>
          <w:rFonts w:hint="eastAsia"/>
          <w:sz w:val="18"/>
        </w:rPr>
        <w:t xml:space="preserve"> </w:t>
      </w:r>
      <w:r>
        <w:rPr>
          <w:rFonts w:hint="eastAsia"/>
          <w:sz w:val="18"/>
        </w:rPr>
        <w:t>継続して３ヶ月以上の直接的な雇用関係を証明する書類を添付すること。</w:t>
      </w: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技術提案提出時に配置予定技術者が特定できない場合は、候補者毎に資料を作成すること。</w:t>
      </w:r>
    </w:p>
    <w:p>
      <w:pPr>
        <w:pStyle w:val="0"/>
        <w:numPr>
          <w:numId w:val="0"/>
        </w:numPr>
        <w:spacing w:line="280" w:lineRule="exact"/>
        <w:ind w:leftChars="0" w:firstLineChars="0"/>
        <w:rPr>
          <w:rFonts w:hint="default"/>
          <w:sz w:val="18"/>
        </w:rPr>
      </w:pPr>
    </w:p>
    <w:p>
      <w:pPr>
        <w:pStyle w:val="0"/>
        <w:rPr>
          <w:rFonts w:hint="default"/>
          <w:sz w:val="18"/>
        </w:rPr>
      </w:pPr>
    </w:p>
    <w:p>
      <w:pPr>
        <w:pStyle w:val="0"/>
        <w:rPr>
          <w:rFonts w:hint="default"/>
          <w:sz w:val="18"/>
        </w:rPr>
      </w:pPr>
    </w:p>
    <w:p>
      <w:pPr>
        <w:pStyle w:val="0"/>
        <w:rPr>
          <w:rFonts w:hint="default"/>
          <w:sz w:val="18"/>
        </w:rPr>
      </w:pPr>
      <w:r>
        <w:rPr>
          <w:rFonts w:hint="default"/>
          <w:sz w:val="18"/>
        </w:rPr>
        <mc:AlternateContent>
          <mc:Choice Requires="wps">
            <w:drawing>
              <wp:anchor distT="0" distB="0" distL="114300" distR="114300" simplePos="0" relativeHeight="5" behindDoc="0" locked="0" layoutInCell="1" hidden="0" allowOverlap="1">
                <wp:simplePos x="0" y="0"/>
                <wp:positionH relativeFrom="column">
                  <wp:posOffset>1276350</wp:posOffset>
                </wp:positionH>
                <wp:positionV relativeFrom="paragraph">
                  <wp:posOffset>207010</wp:posOffset>
                </wp:positionV>
                <wp:extent cx="3672840" cy="218440"/>
                <wp:effectExtent l="635" t="635" r="29845" b="10795"/>
                <wp:wrapNone/>
                <wp:docPr id="1029" name="テキスト ボックス 2"/>
                <a:graphic xmlns:a="http://schemas.openxmlformats.org/drawingml/2006/main">
                  <a:graphicData uri="http://schemas.microsoft.com/office/word/2010/wordprocessingShape">
                    <wps:wsp>
                      <wps:cNvPr id="1029" name="テキスト ボックス 2"/>
                      <wps:cNvSpPr txBox="1">
                        <a:spLocks noChangeArrowheads="1"/>
                      </wps:cNvSpPr>
                      <wps:spPr>
                        <a:xfrm>
                          <a:off x="0" y="0"/>
                          <a:ext cx="36728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6.3pt;mso-position-vertical-relative:text;mso-position-horizontal-relative:text;v-text-anchor:top;position:absolute;height:17.2pt;mso-wrap-distance-top:0pt;width:289.2pt;mso-wrap-distance-left:9pt;margin-left:100.5pt;z-index:5;" o:spid="_x0000_s102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txbxContent>
                </v:textbox>
                <v:imagedata o:title=""/>
                <w10:wrap type="none" anchorx="text" anchory="text"/>
              </v:shape>
            </w:pict>
          </mc:Fallback>
        </mc:AlternateContent>
      </w: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rPr>
      </w:pPr>
    </w:p>
    <w:p>
      <w:pPr>
        <w:pStyle w:val="0"/>
        <w:rPr>
          <w:rFonts w:hint="default"/>
        </w:rPr>
      </w:pPr>
      <w:r>
        <w:rPr>
          <w:rFonts w:hint="eastAsia"/>
        </w:rPr>
        <w:t>（様式５）</w:t>
      </w:r>
    </w:p>
    <w:p>
      <w:pPr>
        <w:pStyle w:val="0"/>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0"/>
          <w:w w:val="100"/>
          <w:sz w:val="32"/>
        </w:rPr>
        <w:t>配置予定技術者の工事成績</w:t>
      </w:r>
    </w:p>
    <w:p>
      <w:pPr>
        <w:pStyle w:val="0"/>
        <w:adjustRightInd w:val="1"/>
        <w:ind w:left="0" w:leftChars="0" w:firstLine="3990" w:firstLineChars="19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工</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事</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r>
        <w:rPr>
          <w:rFonts w:hint="eastAsia" w:ascii="ＭＳ 明朝" w:hAnsi="ＭＳ 明朝"/>
          <w:b w:val="1"/>
          <w:spacing w:val="2"/>
        </w:rPr>
        <w:t>町道大又岡本線道路改良工事</w:t>
      </w:r>
    </w:p>
    <w:p>
      <w:pPr>
        <w:pStyle w:val="0"/>
        <w:adjustRightInd w:val="1"/>
        <w:ind w:left="0" w:leftChars="0" w:firstLine="3990" w:firstLineChars="1900"/>
        <w:jc w:val="both"/>
        <w:rPr>
          <w:rFonts w:hint="default"/>
        </w:rPr>
      </w:pPr>
      <w:r>
        <w:rPr>
          <w:rFonts w:hint="eastAsia" w:ascii="ＭＳ 明朝" w:hAnsi="ＭＳ 明朝" w:eastAsia="ＭＳ 明朝"/>
          <w:color w:val="000000"/>
          <w:spacing w:val="0"/>
          <w:w w:val="100"/>
          <w:sz w:val="21"/>
        </w:rPr>
        <w:t>会</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社</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p>
    <w:tbl>
      <w:tblPr>
        <w:tblStyle w:val="11"/>
        <w:jc w:val="left"/>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20"/>
        <w:gridCol w:w="1890"/>
        <w:gridCol w:w="735"/>
        <w:gridCol w:w="1679"/>
        <w:gridCol w:w="2520"/>
        <w:gridCol w:w="1155"/>
      </w:tblGrid>
      <w:tr>
        <w:trPr/>
        <w:tc>
          <w:tcPr>
            <w:tcW w:w="8399" w:type="dxa"/>
            <w:gridSpan w:val="6"/>
            <w:tcBorders>
              <w:top w:val="nil"/>
              <w:left w:val="nil"/>
              <w:bottom w:val="single" w:color="000000" w:sz="12" w:space="0"/>
              <w:right w:val="nil"/>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left="0" w:leftChars="0" w:firstLine="3914" w:firstLineChars="190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21"/>
              </w:rPr>
              <w:t>技術者名：</w:t>
            </w:r>
          </w:p>
        </w:tc>
      </w:tr>
      <w:tr>
        <w:trPr/>
        <w:tc>
          <w:tcPr>
            <w:tcW w:w="420" w:type="dxa"/>
            <w:vMerge w:val="restart"/>
            <w:tcBorders>
              <w:top w:val="single" w:color="000000" w:sz="12"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番号</w:t>
            </w:r>
          </w:p>
        </w:tc>
        <w:tc>
          <w:tcPr>
            <w:tcW w:w="2625"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年度　工事番号</w:t>
            </w:r>
          </w:p>
        </w:tc>
        <w:tc>
          <w:tcPr>
            <w:tcW w:w="1679"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発注課等名</w:t>
            </w:r>
          </w:p>
        </w:tc>
        <w:tc>
          <w:tcPr>
            <w:tcW w:w="252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契約金額</w:t>
            </w:r>
          </w:p>
        </w:tc>
        <w:tc>
          <w:tcPr>
            <w:tcW w:w="1155"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受注形態</w:t>
            </w: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工事名称</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施工場所</w:t>
            </w: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工期</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工事成績</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１</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令和○○年度　○○第○○号</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2080"/>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円</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○○線○○工事</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2"/>
              </w:rPr>
              <w:t>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96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点</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２</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３</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４</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５</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６</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７</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2310" w:type="dxa"/>
            <w:gridSpan w:val="2"/>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平　均</w:t>
            </w:r>
          </w:p>
        </w:tc>
        <w:tc>
          <w:tcPr>
            <w:tcW w:w="6089" w:type="dxa"/>
            <w:gridSpan w:val="4"/>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bl>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主任（監理）技術者又は特例監理技術者として配置された工事を対象とする。（工期の</w:t>
      </w:r>
      <w:r>
        <w:rPr>
          <w:rFonts w:hint="eastAsia" w:ascii="Times New Roman" w:hAnsi="Times New Roman" w:eastAsia="ＭＳ 明朝"/>
          <w:color w:val="000000"/>
          <w:spacing w:val="0"/>
          <w:w w:val="100"/>
          <w:sz w:val="18"/>
        </w:rPr>
        <w:t>1/2</w:t>
      </w:r>
      <w:r>
        <w:rPr>
          <w:rFonts w:hint="eastAsia" w:ascii="Times New Roman" w:hAnsi="Times New Roman" w:eastAsia="ＭＳ 明朝"/>
          <w:color w:val="000000"/>
          <w:spacing w:val="0"/>
          <w:w w:val="100"/>
          <w:sz w:val="18"/>
        </w:rPr>
        <w:t>以上配置されたものに限る）</w:t>
      </w:r>
      <w:r>
        <w:rPr>
          <w:rFonts w:hint="eastAsia"/>
          <w:spacing w:val="2"/>
          <w:sz w:val="18"/>
        </w:rPr>
        <w:t>主任（監理）技術者又は特例監理技術者として担当した対象工事がない場合は、主任技術者になり得る資格を有し、現場代理人又は監理技術者補佐として担当した契約額が１，５００万円以上の工事を対象とす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工期と配置期間が異なる場合には必ず配置期間を記載すること。</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w:t>
      </w:r>
      <w:r>
        <w:rPr>
          <w:rFonts w:hint="eastAsia" w:ascii="Times New Roman" w:hAnsi="Times New Roman" w:eastAsia="ＭＳ 明朝"/>
          <w:b w:val="1"/>
          <w:color w:val="000000"/>
          <w:spacing w:val="0"/>
          <w:w w:val="100"/>
          <w:sz w:val="18"/>
        </w:rPr>
        <w:t>工事成績は契約額（消費税及び地方消費税の額を含む。）</w:t>
      </w:r>
      <w:r>
        <w:rPr>
          <w:rFonts w:hint="eastAsia" w:ascii="Times New Roman" w:hAnsi="Times New Roman" w:eastAsia="ＭＳ 明朝"/>
          <w:b w:val="1"/>
          <w:color w:val="000000"/>
          <w:spacing w:val="0"/>
          <w:w w:val="100"/>
          <w:sz w:val="18"/>
        </w:rPr>
        <w:t>1,500</w:t>
      </w:r>
      <w:r>
        <w:rPr>
          <w:rFonts w:hint="eastAsia" w:ascii="Times New Roman" w:hAnsi="Times New Roman" w:eastAsia="ＭＳ 明朝"/>
          <w:b w:val="1"/>
          <w:color w:val="000000"/>
          <w:spacing w:val="0"/>
          <w:w w:val="100"/>
          <w:sz w:val="18"/>
        </w:rPr>
        <w:t>万円以上の和歌山県県土整備部及　び農林水産部発注の</w:t>
      </w:r>
      <w:r>
        <w:rPr>
          <w:rFonts w:hint="eastAsia"/>
          <w:b w:val="1"/>
          <w:sz w:val="18"/>
        </w:rPr>
        <w:t>とび・土工・コンクリート工事</w:t>
      </w:r>
      <w:r>
        <w:rPr>
          <w:rFonts w:hint="eastAsia" w:ascii="Times New Roman" w:hAnsi="Times New Roman" w:eastAsia="ＭＳ 明朝"/>
          <w:b w:val="1"/>
          <w:color w:val="000000"/>
          <w:spacing w:val="0"/>
          <w:w w:val="100"/>
          <w:sz w:val="18"/>
        </w:rPr>
        <w:t>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令和３年４月１日から令和７年３月３１日までに、元請けとして完成・引渡しが完了した工事とする。</w:t>
      </w:r>
    </w:p>
    <w:p>
      <w:pPr>
        <w:pStyle w:val="25"/>
        <w:numPr>
          <w:ilvl w:val="0"/>
          <w:numId w:val="4"/>
        </w:numPr>
        <w:tabs>
          <w:tab w:val="left" w:leader="none" w:pos="360"/>
        </w:tabs>
        <w:adjustRightInd w:val="1"/>
        <w:ind w:right="-426" w:hanging="218"/>
        <w:jc w:val="both"/>
        <w:outlineLvl w:val="0"/>
        <w:rPr>
          <w:rFonts w:hint="eastAsia"/>
          <w:spacing w:val="2"/>
          <w:sz w:val="18"/>
        </w:rPr>
      </w:pPr>
      <w:r>
        <w:rPr>
          <w:rFonts w:hint="eastAsia" w:ascii="Times New Roman" w:hAnsi="Times New Roman" w:eastAsia="ＭＳ 明朝"/>
          <w:color w:val="000000"/>
          <w:spacing w:val="0"/>
          <w:w w:val="100"/>
          <w:sz w:val="18"/>
        </w:rPr>
        <w:t>　当該入札参加者以外に所属して行った工事は対象としない。</w:t>
      </w:r>
    </w:p>
    <w:p>
      <w:pPr>
        <w:pStyle w:val="0"/>
        <w:suppressAutoHyphens w:val="0"/>
        <w:kinsoku w:val="1"/>
        <w:wordWrap w:val="1"/>
        <w:autoSpaceDE w:val="1"/>
        <w:autoSpaceDN w:val="1"/>
        <w:adjustRightInd w:val="1"/>
        <w:spacing w:before="0" w:beforeLines="0" w:beforeAutospacing="0" w:after="0" w:afterLines="0" w:afterAutospacing="0"/>
        <w:ind w:firstLine="14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共同企業体での工事成績は、出資比率</w:t>
      </w:r>
      <w:r>
        <w:rPr>
          <w:rFonts w:hint="eastAsia" w:ascii="Times New Roman" w:hAnsi="Times New Roman" w:eastAsia="ＭＳ 明朝"/>
          <w:color w:val="000000"/>
          <w:spacing w:val="0"/>
          <w:w w:val="100"/>
          <w:sz w:val="18"/>
        </w:rPr>
        <w:t>20</w:t>
      </w:r>
      <w:r>
        <w:rPr>
          <w:rFonts w:hint="eastAsia" w:ascii="Times New Roman" w:hAnsi="Times New Roman" w:eastAsia="ＭＳ 明朝"/>
          <w:color w:val="000000"/>
          <w:spacing w:val="0"/>
          <w:w w:val="100"/>
          <w:sz w:val="18"/>
        </w:rPr>
        <w:t>％以上のものに限る。</w:t>
      </w:r>
    </w:p>
    <w:p>
      <w:pPr>
        <w:pStyle w:val="0"/>
        <w:suppressAutoHyphens w:val="0"/>
        <w:kinsoku w:val="1"/>
        <w:wordWrap w:val="1"/>
        <w:autoSpaceDE w:val="1"/>
        <w:autoSpaceDN w:val="1"/>
        <w:adjustRightInd w:val="1"/>
        <w:spacing w:before="0" w:beforeLines="0" w:beforeAutospacing="0" w:after="0" w:afterLines="0" w:afterAutospacing="0"/>
        <w:ind w:left="210" w:hanging="6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工事成績は工事成績評定結果通知書により記載すること</w:t>
      </w:r>
      <w:r>
        <w:rPr>
          <w:rFonts w:hint="eastAsia" w:ascii="Times New Roman" w:hAnsi="Times New Roman" w:eastAsia="ＭＳ 明朝"/>
          <w:color w:val="000000"/>
          <w:spacing w:val="0"/>
          <w:w w:val="100"/>
          <w:sz w:val="21"/>
        </w:rPr>
        <w:t>。</w:t>
      </w:r>
    </w:p>
    <w:p>
      <w:pPr>
        <w:pStyle w:val="0"/>
        <w:suppressAutoHyphens w:val="0"/>
        <w:kinsoku w:val="1"/>
        <w:wordWrap w:val="1"/>
        <w:autoSpaceDE w:val="1"/>
        <w:autoSpaceDN w:val="1"/>
        <w:adjustRightInd w:val="1"/>
        <w:spacing w:before="0" w:beforeLines="0" w:beforeAutospacing="0" w:after="0" w:afterLines="0" w:afterAutospacing="0"/>
        <w:ind w:left="530" w:right="-10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通知書に記載されている工事成績が整数止めでない場合は小数第１位を四捨五入し整数とすること。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平均点は少数第１位を切り捨て、整数止めとすること。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技術提案提出時に配置予定技術者が特定できない場合は、候補者毎に資料を作成すること。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p>
    <w:p>
      <w:pPr>
        <w:pStyle w:val="0"/>
        <w:suppressAutoHyphens w:val="0"/>
        <w:kinsoku w:val="1"/>
        <w:wordWrap w:val="1"/>
        <w:overflowPunct w:val="1"/>
        <w:ind w:firstLine="1440" w:firstLineChars="600"/>
        <w:textAlignment w:val="top"/>
        <w:rPr>
          <w:rFonts w:hint="eastAsia"/>
        </w:rPr>
      </w:pPr>
      <w:r>
        <w:rPr>
          <w:rFonts w:hint="eastAsia" w:ascii="Times New Roman" w:hAnsi="Times New Roman" w:eastAsia="ＭＳ 明朝"/>
          <w:color w:val="000000"/>
          <w:spacing w:val="0"/>
          <w:w w:val="100"/>
          <w:sz w:val="24"/>
          <w:bdr w:val="single" w:color="000000" w:sz="4" w:space="0"/>
        </w:rPr>
        <w:t>該当なき場合も、その旨記載し、必ず提出すること。</w:t>
      </w:r>
      <w:r>
        <w:rPr>
          <w:rFonts w:hint="eastAsia" w:ascii="Times New Roman" w:hAnsi="Times New Roman" w:eastAsia="ＭＳ 明朝"/>
          <w:color w:val="000000"/>
          <w:spacing w:val="0"/>
          <w:w w:val="100"/>
          <w:sz w:val="24"/>
        </w:rPr>
        <w:t>　</w:t>
      </w:r>
      <w:r>
        <w:rPr>
          <w:rFonts w:hint="eastAsia"/>
          <w:sz w:val="24"/>
        </w:rPr>
        <w:br w:type="page"/>
      </w:r>
    </w:p>
    <w:p>
      <w:pPr>
        <w:pStyle w:val="0"/>
        <w:ind w:left="284" w:firstLine="640" w:firstLineChars="200"/>
        <w:jc w:val="center"/>
        <w:rPr>
          <w:rFonts w:hint="default"/>
          <w:sz w:val="32"/>
        </w:rPr>
      </w:pPr>
    </w:p>
    <w:p>
      <w:pPr>
        <w:pStyle w:val="0"/>
        <w:ind w:left="284" w:firstLine="640" w:firstLineChars="200"/>
        <w:jc w:val="center"/>
        <w:rPr>
          <w:rFonts w:hint="default"/>
          <w:sz w:val="32"/>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left="4557" w:leftChars="2000" w:right="-674" w:rightChars="-321" w:hanging="357" w:hangingChars="170"/>
        <w:rPr>
          <w:rFonts w:hint="default"/>
        </w:rPr>
      </w:pPr>
      <w:r>
        <w:rPr>
          <w:rFonts w:hint="eastAsia"/>
        </w:rPr>
        <w:t>工事名：</w:t>
      </w:r>
      <w:r>
        <w:rPr>
          <w:rFonts w:hint="eastAsia" w:ascii="ＭＳ 明朝" w:hAnsi="ＭＳ 明朝"/>
          <w:b w:val="1"/>
          <w:spacing w:val="2"/>
        </w:rPr>
        <w:t>町道大又岡本線</w:t>
      </w:r>
      <w:bookmarkStart w:id="0" w:name="_GoBack"/>
      <w:bookmarkEnd w:id="0"/>
      <w:r>
        <w:rPr>
          <w:rFonts w:hint="eastAsia" w:ascii="ＭＳ 明朝" w:hAnsi="ＭＳ 明朝"/>
          <w:b w:val="1"/>
          <w:spacing w:val="2"/>
        </w:rPr>
        <w:t>道路改良工事</w:t>
      </w:r>
    </w:p>
    <w:p>
      <w:pPr>
        <w:pStyle w:val="0"/>
        <w:ind w:left="5420" w:leftChars="2000" w:right="-674" w:rightChars="-321" w:hanging="1220" w:hangingChars="570"/>
        <w:rPr>
          <w:rFonts w:hint="default"/>
        </w:rPr>
      </w:pPr>
      <w:r>
        <w:rPr>
          <w:rFonts w:hint="eastAsia" w:ascii="ＭＳ 明朝" w:hAnsi="ＭＳ 明朝"/>
          <w:b w:val="0"/>
          <w:spacing w:val="2"/>
        </w:rPr>
        <w:t>会社名：</w:t>
      </w:r>
    </w:p>
    <w:p>
      <w:pPr>
        <w:pStyle w:val="0"/>
        <w:ind w:left="5397" w:leftChars="2000" w:hanging="1197" w:hangingChars="570"/>
        <w:rPr>
          <w:rFonts w:hint="default"/>
          <w:u w:val="single" w:color="auto"/>
        </w:rPr>
      </w:pPr>
      <w:r>
        <w:rPr>
          <w:rFonts w:hint="eastAsia"/>
          <w:u w:val="single" w:color="auto"/>
        </w:rPr>
        <w:t>代表者氏名：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495"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5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9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5"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90"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r>
              <w:rPr>
                <w:rFonts w:hint="eastAsia"/>
                <w:sz w:val="20"/>
              </w:rPr>
              <w:t>直接工事費</w:t>
            </w: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2850" w:type="dxa"/>
            <w:vAlign w:val="top"/>
          </w:tcPr>
          <w:p>
            <w:pPr>
              <w:pStyle w:val="0"/>
              <w:rPr>
                <w:rFonts w:hint="default"/>
                <w:sz w:val="20"/>
              </w:rPr>
            </w:pPr>
            <w:r>
              <w:rPr>
                <w:rFonts w:hint="eastAsia"/>
                <w:sz w:val="20"/>
              </w:rPr>
              <w:t>共通仮設費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widowControl w:val="1"/>
              <w:jc w:val="left"/>
              <w:rPr>
                <w:rFonts w:hint="default"/>
                <w:sz w:val="20"/>
              </w:rPr>
            </w:pPr>
            <w:r>
              <w:rPr>
                <w:rFonts w:hint="eastAsia"/>
                <w:sz w:val="20"/>
              </w:rPr>
              <w:t>現場管理費</w:t>
            </w: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2850" w:type="dxa"/>
            <w:vAlign w:val="top"/>
          </w:tcPr>
          <w:p>
            <w:pPr>
              <w:pStyle w:val="0"/>
              <w:rPr>
                <w:rFonts w:hint="default"/>
                <w:sz w:val="20"/>
              </w:rPr>
            </w:pPr>
            <w:r>
              <w:rPr>
                <w:rFonts w:hint="eastAsia"/>
                <w:sz w:val="20"/>
              </w:rPr>
              <w:t>一般管理費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rPr>
          <w:rFonts w:hint="default" w:ascii="ＭＳ ゴシック" w:hAnsi="ＭＳ ゴシック" w:eastAsia="ＭＳ ゴシック"/>
          <w:b w:val="1"/>
          <w:kern w:val="0"/>
          <w:sz w:val="22"/>
          <w:bdr w:val="single" w:color="auto" w:sz="4" w:space="0"/>
        </w:rPr>
      </w:pPr>
      <w:r>
        <w:rPr>
          <w:rFonts w:hint="eastAsia" w:ascii="ＭＳ ゴシック" w:hAnsi="ＭＳ ゴシック" w:eastAsia="ＭＳ ゴシック"/>
          <w:b w:val="1"/>
          <w:kern w:val="0"/>
          <w:sz w:val="22"/>
          <w:bdr w:val="single" w:color="auto" w:sz="4" w:space="0"/>
        </w:rPr>
        <w:t xml:space="preserve"> </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（様式６）</w:t>
      </w:r>
    </w:p>
    <w:p>
      <w:pPr>
        <w:pStyle w:val="0"/>
        <w:rPr>
          <w:rFonts w:hint="default"/>
        </w:rPr>
      </w:pPr>
    </w:p>
    <w:p>
      <w:pPr>
        <w:pStyle w:val="0"/>
        <w:rPr>
          <w:rFonts w:hint="default"/>
          <w:sz w:val="32"/>
        </w:rPr>
      </w:pPr>
      <w:r>
        <w:rPr>
          <w:rFonts w:hint="eastAsia"/>
          <w:sz w:val="32"/>
        </w:rPr>
        <w:t>日高川町長　様</w:t>
      </w:r>
    </w:p>
    <w:p>
      <w:pPr>
        <w:pStyle w:val="0"/>
        <w:rPr>
          <w:rFonts w:hint="default"/>
        </w:rPr>
      </w:pPr>
    </w:p>
    <w:p>
      <w:pPr>
        <w:pStyle w:val="0"/>
        <w:rPr>
          <w:rFonts w:hint="default"/>
        </w:rPr>
      </w:pPr>
    </w:p>
    <w:p>
      <w:pPr>
        <w:pStyle w:val="0"/>
        <w:ind w:firstLine="3200" w:firstLineChars="1000"/>
        <w:rPr>
          <w:rFonts w:hint="default"/>
          <w:sz w:val="32"/>
        </w:rPr>
      </w:pPr>
      <w:r>
        <w:rPr>
          <w:rFonts w:hint="eastAsia"/>
          <w:sz w:val="32"/>
        </w:rPr>
        <w:t>居　住　証　明　書</w:t>
      </w:r>
    </w:p>
    <w:p>
      <w:pPr>
        <w:pStyle w:val="0"/>
        <w:rPr>
          <w:rFonts w:hint="default"/>
        </w:rPr>
      </w:pPr>
    </w:p>
    <w:p>
      <w:pPr>
        <w:pStyle w:val="0"/>
        <w:rPr>
          <w:rFonts w:hint="default"/>
        </w:rPr>
      </w:pPr>
    </w:p>
    <w:p>
      <w:pPr>
        <w:pStyle w:val="0"/>
        <w:rPr>
          <w:rFonts w:hint="default"/>
          <w:sz w:val="28"/>
        </w:rPr>
      </w:pPr>
      <w:r>
        <w:rPr>
          <w:rFonts w:hint="eastAsia"/>
          <w:sz w:val="28"/>
        </w:rPr>
        <w:t>住　所　日高川町大字</w:t>
      </w:r>
    </w:p>
    <w:p>
      <w:pPr>
        <w:pStyle w:val="0"/>
        <w:rPr>
          <w:rFonts w:hint="default"/>
          <w:sz w:val="28"/>
        </w:rPr>
      </w:pPr>
    </w:p>
    <w:p>
      <w:pPr>
        <w:pStyle w:val="0"/>
        <w:rPr>
          <w:rFonts w:hint="default"/>
          <w:sz w:val="28"/>
        </w:rPr>
      </w:pPr>
      <w:r>
        <w:rPr>
          <w:rFonts w:hint="eastAsia"/>
          <w:sz w:val="28"/>
        </w:rPr>
        <w:t>氏　名</w:t>
      </w:r>
    </w:p>
    <w:p>
      <w:pPr>
        <w:pStyle w:val="0"/>
        <w:rPr>
          <w:rFonts w:hint="default"/>
          <w:sz w:val="28"/>
        </w:rPr>
      </w:pPr>
    </w:p>
    <w:p>
      <w:pPr>
        <w:pStyle w:val="0"/>
        <w:rPr>
          <w:rFonts w:hint="default"/>
          <w:sz w:val="28"/>
        </w:rPr>
      </w:pPr>
    </w:p>
    <w:p>
      <w:pPr>
        <w:pStyle w:val="0"/>
        <w:rPr>
          <w:rFonts w:hint="default"/>
        </w:rPr>
      </w:pPr>
    </w:p>
    <w:p>
      <w:pPr>
        <w:pStyle w:val="0"/>
        <w:rPr>
          <w:rFonts w:hint="default"/>
          <w:sz w:val="28"/>
        </w:rPr>
      </w:pPr>
      <w:r>
        <w:rPr>
          <w:rFonts w:hint="eastAsia"/>
          <w:sz w:val="28"/>
        </w:rPr>
        <w:t>上記の者は、令和　　年　　月より上記の住所に居住していることを証明します。</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left="0" w:leftChars="0" w:firstLine="5320" w:firstLineChars="1900"/>
        <w:rPr>
          <w:rFonts w:hint="default"/>
          <w:sz w:val="28"/>
        </w:rPr>
      </w:pPr>
      <w:r>
        <w:rPr>
          <w:rFonts w:hint="eastAsia"/>
          <w:sz w:val="28"/>
        </w:rPr>
        <w:t>令和　　年　　月　　日</w:t>
      </w:r>
    </w:p>
    <w:p>
      <w:pPr>
        <w:pStyle w:val="0"/>
        <w:ind w:firstLine="3920" w:firstLineChars="1400"/>
        <w:rPr>
          <w:rFonts w:hint="default"/>
          <w:sz w:val="28"/>
        </w:rPr>
      </w:pPr>
      <w:r>
        <w:rPr>
          <w:rFonts w:hint="eastAsia"/>
          <w:sz w:val="28"/>
        </w:rPr>
        <w:t>（必ず、日付が記入されていること。）</w:t>
      </w:r>
    </w:p>
    <w:p>
      <w:pPr>
        <w:pStyle w:val="0"/>
        <w:ind w:firstLine="3360" w:firstLineChars="1200"/>
        <w:rPr>
          <w:rFonts w:hint="default"/>
          <w:sz w:val="28"/>
        </w:rPr>
      </w:pPr>
      <w:r>
        <w:rPr>
          <w:rFonts w:hint="eastAsia"/>
          <w:sz w:val="28"/>
        </w:rPr>
        <w:t>住所　日高川町大字</w:t>
      </w:r>
    </w:p>
    <w:p>
      <w:pPr>
        <w:pStyle w:val="0"/>
        <w:ind w:firstLine="3360" w:firstLineChars="1200"/>
        <w:rPr>
          <w:rFonts w:hint="default"/>
          <w:sz w:val="28"/>
        </w:rPr>
      </w:pPr>
      <w:r>
        <w:rPr>
          <w:rFonts w:hint="eastAsia"/>
          <w:sz w:val="28"/>
        </w:rPr>
        <w:t>氏名　○○区長　　　　　　　　　　</w:t>
      </w:r>
      <w:r>
        <w:rPr>
          <w:rFonts w:hint="eastAsia"/>
          <w:sz w:val="20"/>
        </w:rPr>
        <w:t>㊞</w:t>
      </w:r>
    </w:p>
    <w:sectPr>
      <w:pgSz w:w="11906" w:h="16838"/>
      <w:pgMar w:top="426" w:right="1701" w:bottom="1260"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Times New Roman">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2">
    <w:nsid w:val="00000003"/>
    <w:multiLevelType w:val="hybridMultilevel"/>
    <w:tmpl w:val="00309930"/>
    <w:lvl w:ilvl="0" w:tplc="32929C42">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abstractNum w:abstractNumId="3">
    <w:nsid w:val="00000004"/>
    <w:multiLevelType w:val="multilevel"/>
    <w:tmpl w:val="00000000"/>
    <w:name w:val="アウトライン 3"/>
    <w:lvl w:ilvl="0">
      <w:numFmt w:val="bullet"/>
      <w:lvlText w:val="※"/>
      <w:lvlJc w:val="left"/>
      <w:pPr>
        <w:ind w:left="360" w:hanging="360"/>
      </w:pPr>
      <w:rPr>
        <w:rFonts w:hint="eastAsia" w:ascii="ＭＳ 明朝" w:hAnsi="ＭＳ 明朝" w:eastAsia="ＭＳ 明朝"/>
        <w:spacing w:val="0"/>
      </w:rPr>
    </w:lvl>
    <w:lvl w:ilvl="1">
      <w:numFmt w:val="bullet"/>
      <w:lvlText w:val="Ø"/>
      <w:lvlJc w:val="left"/>
      <w:pPr>
        <w:ind w:left="840" w:hanging="420"/>
      </w:pPr>
      <w:rPr>
        <w:rFonts w:hint="default" w:ascii="Wingdings" w:hAnsi="Wingdings"/>
        <w:spacing w:val="0"/>
      </w:rPr>
    </w:lvl>
    <w:lvl w:ilvl="2">
      <w:numFmt w:val="bullet"/>
      <w:lvlText w:val="²"/>
      <w:lvlJc w:val="left"/>
      <w:pPr>
        <w:ind w:left="1260" w:hanging="420"/>
      </w:pPr>
      <w:rPr>
        <w:rFonts w:hint="default" w:ascii="Wingdings" w:hAnsi="Wingdings"/>
      </w:rPr>
    </w:lvl>
    <w:lvl w:ilvl="3">
      <w:numFmt w:val="bullet"/>
      <w:lvlText w:val="l"/>
      <w:lvlJc w:val="left"/>
      <w:pPr>
        <w:ind w:left="1680" w:hanging="420"/>
      </w:pPr>
      <w:rPr>
        <w:rFonts w:hint="default" w:ascii="Wingdings" w:hAnsi="Wingdings"/>
        <w:spacing w:val="0"/>
      </w:rPr>
    </w:lvl>
    <w:lvl w:ilvl="4">
      <w:numFmt w:val="bullet"/>
      <w:lvlText w:val="Ø"/>
      <w:lvlJc w:val="left"/>
      <w:pPr>
        <w:ind w:left="2100" w:hanging="420"/>
      </w:pPr>
      <w:rPr>
        <w:rFonts w:hint="default" w:ascii="Wingdings" w:hAnsi="Wingdings"/>
      </w:rPr>
    </w:lvl>
    <w:lvl w:ilvl="5">
      <w:numFmt w:val="bullet"/>
      <w:lvlText w:val="²"/>
      <w:lvlJc w:val="left"/>
      <w:pPr>
        <w:ind w:left="2520" w:hanging="420"/>
      </w:pPr>
      <w:rPr>
        <w:rFonts w:hint="default" w:ascii="Wingdings" w:hAnsi="Wingdings"/>
      </w:rPr>
    </w:lvl>
    <w:lvl w:ilvl="6">
      <w:numFmt w:val="bullet"/>
      <w:lvlText w:val="l"/>
      <w:lvlJc w:val="left"/>
      <w:pPr>
        <w:ind w:left="2940" w:hanging="420"/>
      </w:pPr>
      <w:rPr>
        <w:rFonts w:hint="default" w:ascii="Wingdings" w:hAnsi="Wingdings"/>
        <w:spacing w:val="0"/>
      </w:rPr>
    </w:lvl>
    <w:lvl w:ilvl="7">
      <w:numFmt w:val="bullet"/>
      <w:lvlText w:val="l"/>
      <w:lvlJc w:val="left"/>
      <w:pPr>
        <w:ind w:left="2940" w:hanging="420"/>
      </w:pPr>
      <w:rPr>
        <w:rFonts w:hint="default" w:ascii="Wingdings" w:hAnsi="Wingdings"/>
        <w:spacing w:val="0"/>
      </w:rPr>
    </w:lvl>
    <w:lvl w:ilvl="8">
      <w:numFmt w:val="bullet"/>
      <w:lvlText w:val="l"/>
      <w:lvlJc w:val="left"/>
      <w:pPr>
        <w:ind w:left="2940" w:hanging="420"/>
      </w:pPr>
      <w:rPr>
        <w:rFonts w:hint="default" w:ascii="Wingdings" w:hAnsi="Wingdings"/>
        <w:spacing w:val="0"/>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2234</TotalTime>
  <Pages>13</Pages>
  <Words>21</Words>
  <Characters>6664</Characters>
  <Application>JUST Note</Application>
  <Lines>10525</Lines>
  <Paragraphs>294</Paragraphs>
  <Company>和歌山県</Company>
  <CharactersWithSpaces>7448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2025-07-08T06:22:23Z</cp:lastPrinted>
  <dcterms:created xsi:type="dcterms:W3CDTF">2016-07-08T08:41:00Z</dcterms:created>
  <dcterms:modified xsi:type="dcterms:W3CDTF">2025-07-08T06:28:16Z</dcterms:modified>
  <cp:revision>51</cp:revision>
</cp:coreProperties>
</file>