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ind w:firstLine="630" w:firstLineChars="300"/>
        <w:jc w:val="right"/>
        <w:rPr>
          <w:rFonts w:hint="default"/>
          <w:color w:val="FF0000"/>
        </w:rPr>
      </w:pPr>
      <w:r>
        <w:rPr>
          <w:rFonts w:hint="eastAsia"/>
          <w:color w:val="auto"/>
        </w:rPr>
        <w:t>技術提案作成要領</w:t>
      </w:r>
    </w:p>
    <w:p>
      <w:pPr>
        <w:pStyle w:val="0"/>
        <w:rPr>
          <w:rFonts w:hint="default"/>
          <w:color w:val="FF0000"/>
        </w:rPr>
      </w:pPr>
    </w:p>
    <w:p>
      <w:pPr>
        <w:pStyle w:val="0"/>
        <w:ind w:firstLine="210" w:firstLineChars="100"/>
        <w:rPr>
          <w:rFonts w:hint="default"/>
        </w:rPr>
      </w:pPr>
      <w:r>
        <w:rPr>
          <w:rFonts w:hint="eastAsia"/>
        </w:rPr>
        <w:t>　　　　　　　　　　　　　　　　　　　　　</w:t>
      </w:r>
    </w:p>
    <w:p>
      <w:pPr>
        <w:pStyle w:val="0"/>
        <w:ind w:leftChars="0" w:firstLineChars="0"/>
        <w:rPr>
          <w:rFonts w:hint="default"/>
        </w:rPr>
      </w:pPr>
      <w:r>
        <w:rPr>
          <w:rFonts w:hint="eastAsia"/>
          <w:b w:val="1"/>
        </w:rPr>
        <w:t>令和７年度　防災・安全　第３号－１　町道三佐畑ヶ瀬線畑ヶ瀬橋橋梁上部工事</w:t>
      </w:r>
      <w:r>
        <w:rPr>
          <w:rFonts w:hint="eastAsia"/>
        </w:rPr>
        <w:t>に係る</w:t>
      </w:r>
    </w:p>
    <w:p>
      <w:pPr>
        <w:pStyle w:val="0"/>
        <w:ind w:leftChars="0" w:firstLineChars="0"/>
        <w:rPr>
          <w:rFonts w:hint="default"/>
        </w:rPr>
      </w:pPr>
      <w:r>
        <w:rPr>
          <w:rFonts w:hint="eastAsia"/>
        </w:rPr>
        <w:t>技術提案書の作成及び提出について</w:t>
      </w:r>
    </w:p>
    <w:p>
      <w:pPr>
        <w:pStyle w:val="0"/>
        <w:rPr>
          <w:rFonts w:hint="default"/>
        </w:rPr>
      </w:pPr>
    </w:p>
    <w:p>
      <w:pPr>
        <w:pStyle w:val="0"/>
        <w:rPr>
          <w:rFonts w:hint="default"/>
        </w:rPr>
      </w:pPr>
    </w:p>
    <w:p>
      <w:pPr>
        <w:pStyle w:val="25"/>
        <w:adjustRightInd w:val="1"/>
        <w:jc w:val="both"/>
        <w:rPr>
          <w:rFonts w:hint="default" w:ascii="Times New Roman" w:hAnsi="Times New Roman" w:eastAsia="Times New Roman"/>
          <w:spacing w:val="2"/>
        </w:rPr>
      </w:pPr>
      <w:r>
        <w:rPr>
          <w:rFonts w:hint="eastAsia"/>
        </w:rPr>
        <w:t>　標</w:t>
      </w:r>
      <w:r>
        <w:rPr>
          <w:rFonts w:hint="eastAsia" w:ascii="Times New Roman" w:hAnsi="Times New Roman" w:eastAsia="ＭＳ 明朝"/>
          <w:color w:val="000000"/>
          <w:spacing w:val="0"/>
          <w:w w:val="100"/>
          <w:sz w:val="21"/>
        </w:rPr>
        <w:t>記工事について、下記により技術提案書及び工事費内訳書を作成し、提出されたく</w:t>
      </w:r>
    </w:p>
    <w:p>
      <w:pPr>
        <w:pStyle w:val="25"/>
        <w:adjustRightInd w:val="1"/>
        <w:jc w:val="both"/>
        <w:rPr>
          <w:rFonts w:hint="default" w:ascii="Times New Roman" w:hAnsi="Times New Roman" w:eastAsia="Times New Roman"/>
          <w:spacing w:val="2"/>
        </w:rPr>
      </w:pPr>
      <w:r>
        <w:rPr>
          <w:rFonts w:hint="eastAsia" w:ascii="Times New Roman" w:hAnsi="Times New Roman" w:eastAsia="ＭＳ 明朝"/>
          <w:color w:val="000000"/>
          <w:spacing w:val="0"/>
          <w:w w:val="100"/>
          <w:sz w:val="21"/>
        </w:rPr>
        <w:t>依頼します。</w:t>
      </w:r>
    </w:p>
    <w:p>
      <w:pPr>
        <w:pStyle w:val="0"/>
        <w:suppressAutoHyphens w:val="0"/>
        <w:kinsoku w:val="1"/>
        <w:wordWrap w:val="1"/>
        <w:autoSpaceDE w:val="1"/>
        <w:autoSpaceDN w:val="1"/>
        <w:adjustRightInd w:val="1"/>
        <w:spacing w:before="0" w:beforeLines="0" w:beforeAutospacing="0" w:after="0" w:afterLines="0" w:afterAutospacing="0"/>
        <w:jc w:val="both"/>
        <w:rPr>
          <w:rFonts w:hint="default"/>
        </w:rPr>
      </w:pPr>
    </w:p>
    <w:p>
      <w:pPr>
        <w:pStyle w:val="0"/>
        <w:suppressAutoHyphens w:val="0"/>
        <w:kinsoku w:val="1"/>
        <w:wordWrap w:val="1"/>
        <w:autoSpaceDE w:val="1"/>
        <w:autoSpaceDN w:val="1"/>
        <w:adjustRightInd w:val="1"/>
        <w:spacing w:before="0" w:beforeLines="0" w:beforeAutospacing="0" w:after="0" w:afterLines="0" w:afterAutospacing="0"/>
        <w:jc w:val="both"/>
        <w:rPr>
          <w:rFonts w:hint="default"/>
          <w:color w:val="auto"/>
        </w:rPr>
      </w:pPr>
      <w:r>
        <w:rPr>
          <w:rFonts w:hint="eastAsia"/>
        </w:rPr>
        <w:t>　</w:t>
      </w:r>
      <w:r>
        <w:rPr>
          <w:rFonts w:hint="eastAsia"/>
          <w:color w:val="auto"/>
        </w:rPr>
        <w:t>入札時には</w:t>
      </w:r>
    </w:p>
    <w:p>
      <w:pPr>
        <w:pStyle w:val="0"/>
        <w:suppressAutoHyphens w:val="0"/>
        <w:kinsoku w:val="1"/>
        <w:wordWrap w:val="1"/>
        <w:autoSpaceDE w:val="1"/>
        <w:autoSpaceDN w:val="1"/>
        <w:adjustRightInd w:val="1"/>
        <w:spacing w:before="0" w:beforeLines="0" w:beforeAutospacing="0" w:after="0" w:afterLines="0" w:afterAutospacing="0"/>
        <w:ind w:firstLine="420" w:firstLineChars="200"/>
        <w:jc w:val="both"/>
        <w:rPr>
          <w:rFonts w:hint="default"/>
          <w:color w:val="auto"/>
        </w:rPr>
      </w:pPr>
      <w:r>
        <w:rPr>
          <w:rFonts w:hint="eastAsia"/>
          <w:color w:val="auto"/>
          <w:sz w:val="21"/>
        </w:rPr>
        <w:t>・工事内訳書（社名及び代表者記名の上、押印のこと）</w:t>
      </w:r>
    </w:p>
    <w:p>
      <w:pPr>
        <w:pStyle w:val="0"/>
        <w:suppressAutoHyphens w:val="0"/>
        <w:kinsoku w:val="1"/>
        <w:wordWrap w:val="1"/>
        <w:autoSpaceDE w:val="1"/>
        <w:autoSpaceDN w:val="1"/>
        <w:adjustRightInd w:val="1"/>
        <w:spacing w:before="0" w:beforeLines="0" w:beforeAutospacing="0" w:after="0" w:afterLines="0" w:afterAutospacing="0"/>
        <w:ind w:left="0" w:leftChars="0" w:firstLine="420" w:firstLineChars="200"/>
        <w:jc w:val="both"/>
        <w:rPr>
          <w:rFonts w:hint="default"/>
          <w:color w:val="auto"/>
        </w:rPr>
      </w:pPr>
      <w:r>
        <w:rPr>
          <w:rFonts w:hint="eastAsia"/>
          <w:color w:val="auto"/>
        </w:rPr>
        <w:t>・総合評価落札方式（標準型）評価点申告書</w:t>
      </w:r>
    </w:p>
    <w:p>
      <w:pPr>
        <w:pStyle w:val="0"/>
        <w:suppressAutoHyphens w:val="0"/>
        <w:kinsoku w:val="1"/>
        <w:wordWrap w:val="1"/>
        <w:autoSpaceDE w:val="1"/>
        <w:autoSpaceDN w:val="1"/>
        <w:adjustRightInd w:val="1"/>
        <w:spacing w:before="0" w:beforeLines="0" w:beforeAutospacing="0" w:after="0" w:afterLines="0" w:afterAutospacing="0"/>
        <w:ind w:left="0" w:leftChars="0" w:firstLine="428" w:firstLineChars="200"/>
        <w:jc w:val="both"/>
        <w:rPr>
          <w:rFonts w:hint="default"/>
          <w:color w:val="auto"/>
        </w:rPr>
      </w:pPr>
      <w:r>
        <w:rPr>
          <w:rFonts w:hint="eastAsia" w:ascii="ＭＳ 明朝" w:hAnsi="ＭＳ 明朝"/>
          <w:color w:val="auto"/>
          <w:spacing w:val="2"/>
          <w:sz w:val="21"/>
        </w:rPr>
        <w:t>・工事目的物の性能・機能の向上及び社会要請への対応に関する提案（提案様式１）</w:t>
      </w:r>
    </w:p>
    <w:p>
      <w:pPr>
        <w:pStyle w:val="0"/>
        <w:suppressAutoHyphens w:val="0"/>
        <w:kinsoku w:val="1"/>
        <w:wordWrap w:val="1"/>
        <w:autoSpaceDE w:val="1"/>
        <w:autoSpaceDN w:val="1"/>
        <w:adjustRightInd w:val="1"/>
        <w:spacing w:before="0" w:beforeLines="0" w:beforeAutospacing="0" w:after="0" w:afterLines="0" w:afterAutospacing="0"/>
        <w:ind w:left="210" w:leftChars="100" w:firstLine="0" w:firstLineChars="0"/>
        <w:jc w:val="both"/>
        <w:rPr>
          <w:rFonts w:hint="default"/>
          <w:color w:val="auto"/>
        </w:rPr>
      </w:pPr>
      <w:r>
        <w:rPr>
          <w:rFonts w:hint="eastAsia"/>
          <w:color w:val="auto"/>
        </w:rPr>
        <w:t>の順に「</w:t>
      </w:r>
      <w:r>
        <w:rPr>
          <w:rFonts w:hint="eastAsia"/>
          <w:color w:val="auto"/>
          <w:u w:val="wave" w:color="auto"/>
        </w:rPr>
        <w:t>袋とじ」の上</w:t>
      </w:r>
      <w:r>
        <w:rPr>
          <w:rFonts w:hint="eastAsia"/>
          <w:color w:val="auto"/>
        </w:rPr>
        <w:t>、提出を求めます。</w:t>
      </w:r>
    </w:p>
    <w:p>
      <w:pPr>
        <w:pStyle w:val="0"/>
        <w:suppressAutoHyphens w:val="0"/>
        <w:kinsoku w:val="1"/>
        <w:wordWrap w:val="1"/>
        <w:autoSpaceDE w:val="1"/>
        <w:autoSpaceDN w:val="1"/>
        <w:adjustRightInd w:val="1"/>
        <w:spacing w:before="0" w:beforeLines="0" w:beforeAutospacing="0" w:after="0" w:afterLines="0" w:afterAutospacing="0"/>
        <w:ind w:left="210" w:leftChars="100" w:firstLine="0" w:firstLineChars="0"/>
        <w:jc w:val="both"/>
        <w:rPr>
          <w:rFonts w:hint="default"/>
          <w:color w:val="auto"/>
        </w:rPr>
      </w:pPr>
      <w:r>
        <w:rPr>
          <w:rFonts w:hint="eastAsia"/>
          <w:color w:val="FF0000"/>
        </w:rPr>
        <w:t>※提案様式１（具体的な提案）については</w:t>
      </w:r>
      <w:r>
        <w:rPr>
          <w:rFonts w:hint="eastAsia"/>
          <w:color w:val="FF0000"/>
        </w:rPr>
        <w:t>Word</w:t>
      </w:r>
      <w:r>
        <w:rPr>
          <w:rFonts w:hint="eastAsia"/>
          <w:color w:val="FF0000"/>
        </w:rPr>
        <w:t>形式等により</w:t>
      </w:r>
      <w:r>
        <w:rPr>
          <w:rFonts w:hint="eastAsia"/>
          <w:color w:val="FF0000"/>
        </w:rPr>
        <w:t>CD-R</w:t>
      </w:r>
      <w:r>
        <w:rPr>
          <w:rFonts w:hint="eastAsia"/>
          <w:color w:val="FF0000"/>
        </w:rPr>
        <w:t>等の媒体（社名記載）に格納して提出を併せてお願いします。</w:t>
      </w:r>
    </w:p>
    <w:p>
      <w:pPr>
        <w:pStyle w:val="0"/>
        <w:suppressAutoHyphens w:val="0"/>
        <w:kinsoku w:val="1"/>
        <w:wordWrap w:val="1"/>
        <w:autoSpaceDE w:val="1"/>
        <w:autoSpaceDN w:val="1"/>
        <w:adjustRightInd w:val="1"/>
        <w:spacing w:before="0" w:beforeLines="0" w:beforeAutospacing="0" w:after="0" w:afterLines="0" w:afterAutospacing="0"/>
        <w:ind w:left="210" w:leftChars="100" w:firstLine="0" w:firstLineChars="0"/>
        <w:jc w:val="both"/>
        <w:rPr>
          <w:rFonts w:hint="default"/>
          <w:color w:val="auto"/>
        </w:rPr>
      </w:pPr>
    </w:p>
    <w:p>
      <w:pPr>
        <w:pStyle w:val="0"/>
        <w:suppressAutoHyphens w:val="0"/>
        <w:kinsoku w:val="1"/>
        <w:wordWrap w:val="1"/>
        <w:autoSpaceDE w:val="1"/>
        <w:autoSpaceDN w:val="1"/>
        <w:adjustRightInd w:val="1"/>
        <w:spacing w:before="0" w:beforeLines="0" w:beforeAutospacing="0" w:after="0" w:afterLines="0" w:afterAutospacing="0"/>
        <w:jc w:val="both"/>
        <w:rPr>
          <w:rFonts w:hint="default"/>
          <w:color w:val="auto"/>
        </w:rPr>
      </w:pPr>
      <w:r>
        <w:rPr>
          <w:rFonts w:hint="eastAsia"/>
          <w:color w:val="auto"/>
        </w:rPr>
        <w:t>　なお入札後、発注機関から指示を受けた入札者は、指示を受けた日から起算して、原則</w:t>
      </w:r>
    </w:p>
    <w:p>
      <w:pPr>
        <w:pStyle w:val="0"/>
        <w:suppressAutoHyphens w:val="0"/>
        <w:kinsoku w:val="1"/>
        <w:wordWrap w:val="1"/>
        <w:autoSpaceDE w:val="1"/>
        <w:autoSpaceDN w:val="1"/>
        <w:adjustRightInd w:val="1"/>
        <w:spacing w:before="0" w:beforeLines="0" w:beforeAutospacing="0" w:after="0" w:afterLines="0" w:afterAutospacing="0"/>
        <w:jc w:val="both"/>
        <w:rPr>
          <w:rFonts w:hint="default"/>
          <w:color w:val="auto"/>
        </w:rPr>
      </w:pPr>
      <w:r>
        <w:rPr>
          <w:rFonts w:hint="eastAsia"/>
          <w:color w:val="auto"/>
        </w:rPr>
        <w:t>２日以内に技術提案書を作成し、「袋とじ」の上、１部提出して下さい。</w:t>
      </w:r>
    </w:p>
    <w:p>
      <w:pPr>
        <w:pStyle w:val="0"/>
        <w:ind w:leftChars="0" w:firstLine="0" w:firstLineChars="0"/>
        <w:rPr>
          <w:rFonts w:hint="default"/>
          <w:color w:val="FF0000"/>
        </w:rPr>
      </w:pPr>
      <w:r>
        <w:rPr>
          <w:rFonts w:hint="eastAsia"/>
          <w:color w:val="auto"/>
        </w:rPr>
        <w:t>技術提案書が提出されない場合は失格となりますのでご注意下さい。</w:t>
      </w:r>
    </w:p>
    <w:p>
      <w:pPr>
        <w:pStyle w:val="0"/>
        <w:rPr>
          <w:rFonts w:hint="default"/>
        </w:rPr>
      </w:pPr>
    </w:p>
    <w:p>
      <w:pPr>
        <w:pStyle w:val="0"/>
        <w:jc w:val="center"/>
        <w:rPr>
          <w:rFonts w:hint="default"/>
        </w:rPr>
      </w:pPr>
      <w:r>
        <w:rPr>
          <w:rFonts w:hint="eastAsia"/>
        </w:rPr>
        <w:t>記</w:t>
      </w:r>
    </w:p>
    <w:p>
      <w:pPr>
        <w:pStyle w:val="0"/>
        <w:rPr>
          <w:rFonts w:hint="default"/>
        </w:rPr>
      </w:pPr>
      <w:r>
        <w:rPr>
          <w:rFonts w:hint="eastAsia"/>
        </w:rPr>
        <w:t>１．工事の概要</w:t>
      </w:r>
    </w:p>
    <w:p>
      <w:pPr>
        <w:pStyle w:val="0"/>
        <w:rPr>
          <w:rFonts w:hint="default"/>
        </w:rPr>
      </w:pPr>
      <w:r>
        <w:rPr>
          <w:rFonts w:hint="eastAsia"/>
        </w:rPr>
        <w:t>（１）　工</w:t>
      </w:r>
      <w:r>
        <w:rPr>
          <w:rFonts w:hint="eastAsia"/>
        </w:rPr>
        <w:t xml:space="preserve"> </w:t>
      </w:r>
      <w:r>
        <w:rPr>
          <w:rFonts w:hint="eastAsia"/>
        </w:rPr>
        <w:t>事</w:t>
      </w:r>
      <w:r>
        <w:rPr>
          <w:rFonts w:hint="eastAsia"/>
        </w:rPr>
        <w:t xml:space="preserve"> </w:t>
      </w:r>
      <w:r>
        <w:rPr>
          <w:rFonts w:hint="eastAsia"/>
        </w:rPr>
        <w:t>名　　　令和７年度　防災・安全　第３号－１</w:t>
      </w:r>
    </w:p>
    <w:p>
      <w:pPr>
        <w:pStyle w:val="0"/>
        <w:rPr>
          <w:rFonts w:hint="default"/>
        </w:rPr>
      </w:pPr>
      <w:r>
        <w:rPr>
          <w:rFonts w:hint="eastAsia"/>
        </w:rPr>
        <w:t>　　　　　　　　　　　町道三佐畑ヶ瀬線畑ヶ瀬橋橋梁上部工事</w:t>
      </w:r>
    </w:p>
    <w:p>
      <w:pPr>
        <w:pStyle w:val="0"/>
        <w:rPr>
          <w:rFonts w:hint="default"/>
        </w:rPr>
      </w:pPr>
      <w:r>
        <w:rPr>
          <w:rFonts w:hint="eastAsia"/>
        </w:rPr>
        <w:t>（２）　工事場所　　　日高郡日高川町大字　三佐・坂野川　地内</w:t>
      </w:r>
    </w:p>
    <w:p>
      <w:pPr>
        <w:pStyle w:val="0"/>
        <w:tabs>
          <w:tab w:val="left" w:leader="none" w:pos="1890"/>
        </w:tabs>
        <w:ind w:left="0" w:leftChars="0" w:right="0" w:rightChars="0" w:firstLine="0" w:firstLineChars="0"/>
        <w:rPr>
          <w:rFonts w:hint="eastAsia"/>
        </w:rPr>
      </w:pPr>
      <w:r>
        <w:rPr>
          <w:rFonts w:hint="eastAsia"/>
        </w:rPr>
        <w:t>（３）　工事内容　　　延長</w:t>
      </w:r>
      <w:r>
        <w:rPr>
          <w:rFonts w:hint="eastAsia"/>
        </w:rPr>
        <w:t xml:space="preserve"> 115.0m</w:t>
      </w:r>
      <w:r>
        <w:rPr>
          <w:rFonts w:hint="eastAsia"/>
        </w:rPr>
        <w:t>、幅員</w:t>
      </w:r>
      <w:r>
        <w:rPr>
          <w:rFonts w:hint="eastAsia"/>
        </w:rPr>
        <w:t xml:space="preserve"> 9.0</w:t>
      </w:r>
      <w:r>
        <w:rPr>
          <w:rFonts w:hint="eastAsia"/>
        </w:rPr>
        <w:t>（</w:t>
      </w:r>
      <w:r>
        <w:rPr>
          <w:rFonts w:hint="eastAsia"/>
        </w:rPr>
        <w:t>5.5</w:t>
      </w:r>
      <w:r>
        <w:rPr>
          <w:rFonts w:hint="eastAsia"/>
        </w:rPr>
        <w:t>）</w:t>
      </w:r>
      <w:r>
        <w:rPr>
          <w:rFonts w:hint="eastAsia"/>
        </w:rPr>
        <w:t>m</w:t>
      </w:r>
    </w:p>
    <w:p>
      <w:pPr>
        <w:pStyle w:val="0"/>
        <w:rPr>
          <w:rFonts w:hint="eastAsia"/>
        </w:rPr>
      </w:pPr>
      <w:r>
        <w:rPr>
          <w:rFonts w:hint="eastAsia"/>
        </w:rPr>
        <w:tab/>
      </w:r>
      <w:r>
        <w:rPr>
          <w:rFonts w:hint="eastAsia"/>
        </w:rPr>
        <w:t>　　　　　　　鋼</w:t>
      </w:r>
      <w:r>
        <w:rPr>
          <w:rFonts w:hint="eastAsia"/>
        </w:rPr>
        <w:t>3</w:t>
      </w:r>
      <w:r>
        <w:rPr>
          <w:rFonts w:hint="eastAsia"/>
        </w:rPr>
        <w:t>径間連続非合成鈑桁橋</w:t>
      </w:r>
      <w:r>
        <w:rPr>
          <w:rFonts w:hint="eastAsia"/>
        </w:rPr>
        <w:t>=241.2</w:t>
      </w:r>
      <w:r>
        <w:rPr>
          <w:rFonts w:hint="eastAsia"/>
        </w:rPr>
        <w:t>ｔ</w:t>
      </w:r>
    </w:p>
    <w:p>
      <w:pPr>
        <w:pStyle w:val="0"/>
        <w:ind w:firstLine="2310" w:firstLineChars="1100"/>
        <w:rPr>
          <w:rFonts w:hint="eastAsia"/>
        </w:rPr>
      </w:pPr>
      <w:r>
        <w:rPr>
          <w:rFonts w:hint="eastAsia"/>
        </w:rPr>
        <w:t>架設工法</w:t>
      </w:r>
      <w:r>
        <w:rPr>
          <w:rFonts w:hint="eastAsia"/>
        </w:rPr>
        <w:t>=</w:t>
      </w:r>
      <w:r>
        <w:rPr>
          <w:rFonts w:hint="eastAsia"/>
        </w:rPr>
        <w:t>ﾄﾗｯｸｸﾚｰﾝ架設</w:t>
      </w:r>
    </w:p>
    <w:p>
      <w:pPr>
        <w:pStyle w:val="0"/>
        <w:ind w:firstLine="2310" w:firstLineChars="1100"/>
        <w:rPr>
          <w:rFonts w:hint="eastAsia"/>
        </w:rPr>
      </w:pPr>
      <w:r>
        <w:rPr>
          <w:rFonts w:hint="eastAsia"/>
        </w:rPr>
        <w:t>床版・地覆工</w:t>
      </w:r>
      <w:r>
        <w:rPr>
          <w:rFonts w:hint="eastAsia"/>
        </w:rPr>
        <w:t>=333</w:t>
      </w:r>
      <w:r>
        <w:rPr>
          <w:rFonts w:hint="eastAsia"/>
        </w:rPr>
        <w:t>ｍ</w:t>
      </w:r>
      <w:r>
        <w:rPr>
          <w:rFonts w:hint="eastAsia"/>
        </w:rPr>
        <w:t>3</w:t>
      </w:r>
    </w:p>
    <w:p>
      <w:pPr>
        <w:pStyle w:val="0"/>
        <w:ind w:firstLine="2310" w:firstLineChars="1100"/>
        <w:rPr>
          <w:rFonts w:hint="eastAsia"/>
        </w:rPr>
      </w:pPr>
      <w:r>
        <w:rPr>
          <w:rFonts w:hint="eastAsia"/>
        </w:rPr>
        <w:t>橋面工</w:t>
      </w:r>
      <w:r>
        <w:rPr>
          <w:rFonts w:hint="eastAsia"/>
        </w:rPr>
        <w:t>=1017</w:t>
      </w:r>
      <w:r>
        <w:rPr>
          <w:rFonts w:hint="eastAsia"/>
        </w:rPr>
        <w:t>ｍ</w:t>
      </w:r>
      <w:r>
        <w:rPr>
          <w:rFonts w:hint="eastAsia"/>
        </w:rPr>
        <w:t>2</w:t>
      </w:r>
    </w:p>
    <w:p>
      <w:pPr>
        <w:pStyle w:val="0"/>
        <w:tabs>
          <w:tab w:val="left" w:leader="none" w:pos="1890"/>
        </w:tabs>
        <w:ind w:left="0" w:leftChars="0" w:right="0" w:rightChars="0" w:firstLine="2310" w:firstLineChars="1100"/>
        <w:rPr>
          <w:rFonts w:hint="eastAsia"/>
        </w:rPr>
      </w:pPr>
      <w:r>
        <w:rPr>
          <w:rFonts w:hint="eastAsia"/>
        </w:rPr>
        <w:t>防護柵工（</w:t>
      </w:r>
      <w:r>
        <w:rPr>
          <w:rFonts w:hint="eastAsia"/>
        </w:rPr>
        <w:t>H750</w:t>
      </w:r>
      <w:r>
        <w:rPr>
          <w:rFonts w:hint="eastAsia"/>
        </w:rPr>
        <w:t>・</w:t>
      </w:r>
      <w:r>
        <w:rPr>
          <w:rFonts w:hint="eastAsia"/>
        </w:rPr>
        <w:t>H1000</w:t>
      </w:r>
      <w:r>
        <w:rPr>
          <w:rFonts w:hint="eastAsia"/>
        </w:rPr>
        <w:t>㎜）</w:t>
      </w:r>
      <w:r>
        <w:rPr>
          <w:rFonts w:hint="eastAsia"/>
        </w:rPr>
        <w:t>=231</w:t>
      </w:r>
      <w:r>
        <w:rPr>
          <w:rFonts w:hint="eastAsia"/>
        </w:rPr>
        <w:t>ｍ</w:t>
      </w:r>
    </w:p>
    <w:p>
      <w:pPr>
        <w:pStyle w:val="0"/>
        <w:tabs>
          <w:tab w:val="left" w:leader="none" w:pos="1890"/>
        </w:tabs>
        <w:ind w:left="0" w:leftChars="0" w:right="0" w:rightChars="0" w:firstLine="0" w:firstLineChars="0"/>
        <w:rPr>
          <w:rFonts w:hint="default"/>
        </w:rPr>
      </w:pPr>
    </w:p>
    <w:p>
      <w:pPr>
        <w:pStyle w:val="0"/>
        <w:ind w:left="630" w:hanging="630" w:hangingChars="300"/>
        <w:rPr>
          <w:rFonts w:hint="default"/>
        </w:rPr>
      </w:pPr>
      <w:r>
        <w:rPr>
          <w:rFonts w:hint="eastAsia"/>
        </w:rPr>
        <w:t>（４）　本工事は入札時に技術提案を受け付け、価格以外の要素と価格を総合的に評価して落札者を決定する総合評価落札方式の適用工事である。</w:t>
      </w: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r>
        <w:rPr>
          <w:rFonts w:hint="eastAsia"/>
        </w:rPr>
        <w:t>２．技術提案の内容</w:t>
      </w:r>
    </w:p>
    <w:p>
      <w:pPr>
        <w:pStyle w:val="0"/>
        <w:rPr>
          <w:rFonts w:hint="default"/>
        </w:rPr>
      </w:pPr>
      <w:r>
        <w:rPr>
          <w:rFonts w:hint="eastAsia"/>
        </w:rPr>
        <w:t>（１）提出を求める技術提案</w:t>
      </w:r>
    </w:p>
    <w:p>
      <w:pPr>
        <w:pStyle w:val="0"/>
        <w:ind w:left="210" w:hanging="210" w:hangingChars="100"/>
        <w:rPr>
          <w:rFonts w:hint="default"/>
        </w:rPr>
      </w:pPr>
      <w:r>
        <w:rPr>
          <w:rFonts w:hint="eastAsia"/>
        </w:rPr>
        <w:t>　作成する技術提案の内容は、次表のとおりとし、記載内容を証明する資料として、以下の書類を提出すること。</w:t>
      </w:r>
    </w:p>
    <w:p>
      <w:pPr>
        <w:pStyle w:val="0"/>
        <w:rPr>
          <w:rFonts w:hint="default"/>
        </w:rPr>
      </w:pPr>
    </w:p>
    <w:p>
      <w:pPr>
        <w:pStyle w:val="22"/>
        <w:numPr>
          <w:ilvl w:val="0"/>
          <w:numId w:val="1"/>
        </w:numPr>
        <w:ind w:left="573" w:leftChars="0"/>
        <w:rPr>
          <w:rFonts w:hint="default"/>
        </w:rPr>
      </w:pPr>
      <w:r>
        <w:rPr>
          <w:rFonts w:hint="eastAsia"/>
        </w:rPr>
        <w:t>・同種工事の施工実績等については、記載する工事のＣＯＲＩＮＳの写しを添付すること。</w:t>
      </w:r>
    </w:p>
    <w:p>
      <w:pPr>
        <w:pStyle w:val="22"/>
        <w:ind w:left="573" w:leftChars="0"/>
        <w:rPr>
          <w:rFonts w:hint="default"/>
        </w:rPr>
      </w:pPr>
      <w:r>
        <w:rPr>
          <w:rFonts w:hint="eastAsia"/>
        </w:rPr>
        <w:t>・ＣＯＲＩＮＳに登録されていない場合は、契約書（工事名、契約金額、工期、工事内容、及び発注機関と請負業者の印を有する部分が確認できるもの）の写しを添付　すること。</w:t>
      </w:r>
    </w:p>
    <w:p>
      <w:pPr>
        <w:pStyle w:val="22"/>
        <w:ind w:left="573" w:leftChars="0"/>
        <w:rPr>
          <w:rFonts w:hint="default"/>
        </w:rPr>
      </w:pPr>
      <w:r>
        <w:rPr>
          <w:rFonts w:hint="eastAsia"/>
        </w:rPr>
        <w:t>・ＣＯＲＩＮＳ又は契約書で同種工事の施工実績が不明な場合については、構造図、数量総括表等を添付すること。</w:t>
      </w:r>
    </w:p>
    <w:p>
      <w:pPr>
        <w:pStyle w:val="22"/>
        <w:ind w:left="573" w:leftChars="0"/>
        <w:rPr>
          <w:rFonts w:hint="default"/>
        </w:rPr>
      </w:pPr>
      <w:r>
        <w:rPr>
          <w:rFonts w:hint="eastAsia"/>
        </w:rPr>
        <w:t>・工事成績が確認できる</w:t>
      </w:r>
      <w:r>
        <w:rPr>
          <w:rFonts w:hint="eastAsia"/>
          <w:sz w:val="21"/>
        </w:rPr>
        <w:t>工事成績評定通知書等</w:t>
      </w:r>
      <w:r>
        <w:rPr>
          <w:rFonts w:hint="eastAsia"/>
        </w:rPr>
        <w:t>の写しを添付すること。</w:t>
      </w:r>
    </w:p>
    <w:p>
      <w:pPr>
        <w:pStyle w:val="0"/>
        <w:numPr>
          <w:ilvl w:val="0"/>
          <w:numId w:val="1"/>
        </w:numPr>
        <w:rPr>
          <w:rFonts w:hint="default"/>
        </w:rPr>
      </w:pPr>
      <w:r>
        <w:rPr>
          <w:rFonts w:hint="eastAsia"/>
        </w:rPr>
        <w:t>配置予定技術者に係る資格者証等の写し。なお、監理技術者資格者証については、　　裏面の写しも提出すること。</w:t>
      </w:r>
    </w:p>
    <w:p>
      <w:pPr>
        <w:pStyle w:val="0"/>
        <w:numPr>
          <w:ilvl w:val="0"/>
          <w:numId w:val="1"/>
        </w:numPr>
        <w:rPr>
          <w:rFonts w:hint="default"/>
        </w:rPr>
      </w:pPr>
      <w:r>
        <w:rPr>
          <w:rFonts w:hint="eastAsia"/>
        </w:rPr>
        <w:t>ＣＰＤ（継続教育）に係る証明書</w:t>
      </w:r>
      <w:r>
        <w:rPr>
          <w:rFonts w:hint="eastAsia"/>
          <w:color w:val="FF0000"/>
        </w:rPr>
        <w:t>（証明期間の最終日から入札書を提出した日までの期間が３ヶ月以内のものに限る。）</w:t>
      </w:r>
      <w:r>
        <w:rPr>
          <w:rFonts w:hint="eastAsia"/>
        </w:rPr>
        <w:t>の写し。（推奨単位以上の取得を必要とする。）　　なお、証明書は、建設系継続教育「建設系ＣＰＤ協議会に加盟し、推奨単位を設定している団体」とし、主任（監理）技術者となり得る資格に関する各学協会において　　発行されたものを優位に評価する。　　　　　　　　　　　　　　　　　　　　　　　　　　　　　　　　　　　　　　　　　　　　　　　　　　　　</w:t>
      </w:r>
    </w:p>
    <w:p>
      <w:pPr>
        <w:pStyle w:val="0"/>
        <w:numPr>
          <w:ilvl w:val="0"/>
          <w:numId w:val="1"/>
        </w:numPr>
        <w:rPr>
          <w:rFonts w:hint="default"/>
        </w:rPr>
      </w:pPr>
      <w:r>
        <w:rPr>
          <w:rFonts w:hint="eastAsia"/>
        </w:rPr>
        <w:t>登録橋梁基幹技能者を配置予定の場合は当該技能者の講習修了証両面の写し。</w:t>
      </w:r>
    </w:p>
    <w:p>
      <w:pPr>
        <w:pStyle w:val="22"/>
        <w:numPr>
          <w:ilvl w:val="0"/>
          <w:numId w:val="1"/>
        </w:numPr>
        <w:ind w:leftChars="0"/>
        <w:rPr>
          <w:rFonts w:hint="default"/>
        </w:rPr>
      </w:pPr>
      <w:r>
        <w:rPr>
          <w:rFonts w:hint="eastAsia"/>
        </w:rPr>
        <w:t>具体の技術提案はそれぞれについて提案様式１を作成し、記載するものとする。</w:t>
      </w:r>
    </w:p>
    <w:p>
      <w:pPr>
        <w:pStyle w:val="0"/>
        <w:ind w:left="570"/>
        <w:rPr>
          <w:rFonts w:hint="default"/>
        </w:rPr>
      </w:pPr>
      <w:r>
        <w:rPr>
          <w:rFonts w:hint="eastAsia"/>
        </w:rPr>
        <w:t>・</w:t>
      </w:r>
      <w:r>
        <w:rPr>
          <w:rFonts w:hint="eastAsia" w:ascii="ＭＳ 明朝" w:hAnsi="ＭＳ 明朝"/>
          <w:spacing w:val="2"/>
        </w:rPr>
        <w:t>鋼桁の工場製作又は架設現場における、品質向上についての提案</w:t>
      </w:r>
    </w:p>
    <w:p>
      <w:pPr>
        <w:pStyle w:val="0"/>
        <w:ind w:left="210"/>
        <w:rPr>
          <w:rFonts w:hint="default"/>
        </w:rPr>
      </w:pPr>
    </w:p>
    <w:p>
      <w:pPr>
        <w:pStyle w:val="0"/>
        <w:ind w:left="210"/>
        <w:rPr>
          <w:rFonts w:hint="default"/>
        </w:rPr>
      </w:pPr>
      <w:r>
        <w:rPr>
          <w:rFonts w:hint="eastAsia"/>
        </w:rPr>
        <w:t>（２）工事費内訳書</w:t>
      </w:r>
    </w:p>
    <w:p>
      <w:pPr>
        <w:pStyle w:val="0"/>
        <w:ind w:left="0" w:leftChars="0" w:hanging="420" w:hangingChars="200"/>
        <w:rPr>
          <w:rFonts w:hint="default"/>
        </w:rPr>
      </w:pPr>
      <w:r>
        <w:rPr>
          <w:rFonts w:hint="eastAsia"/>
        </w:rPr>
        <w:t>　　①工事費内訳書の金額（工事価格）は、入札書の金額と一致すること。一致しない　　　場合は失格となる。</w:t>
      </w:r>
    </w:p>
    <w:p>
      <w:pPr>
        <w:pStyle w:val="0"/>
        <w:ind w:left="630" w:leftChars="100" w:hanging="420" w:hangingChars="200"/>
        <w:rPr>
          <w:rFonts w:hint="default"/>
        </w:rPr>
      </w:pPr>
    </w:p>
    <w:p>
      <w:pPr>
        <w:pStyle w:val="0"/>
        <w:ind w:left="630" w:leftChars="100" w:hanging="420" w:hangingChars="200"/>
        <w:rPr>
          <w:rFonts w:hint="default"/>
        </w:rPr>
      </w:pPr>
      <w:r>
        <w:rPr>
          <w:rFonts w:hint="eastAsia"/>
        </w:rPr>
        <w:t>（３）その他、失格判定基準は、和歌山県に準拠する。</w:t>
      </w:r>
    </w:p>
    <w:p>
      <w:pPr>
        <w:pStyle w:val="0"/>
        <w:ind w:left="630" w:hanging="630" w:hangingChars="300"/>
        <w:rPr>
          <w:rFonts w:hint="default"/>
        </w:rPr>
      </w:pPr>
      <w:r>
        <w:rPr>
          <w:rFonts w:hint="eastAsia"/>
        </w:rPr>
        <w:t>　</w:t>
      </w: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rPr>
          <w:rFonts w:hint="default"/>
        </w:rPr>
      </w:pPr>
    </w:p>
    <w:tbl>
      <w:tblPr>
        <w:tblStyle w:val="11"/>
        <w:tblW w:w="8684" w:type="dxa"/>
        <w:tblInd w:w="2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1845"/>
        <w:gridCol w:w="6839"/>
      </w:tblGrid>
      <w:tr>
        <w:trPr/>
        <w:tc>
          <w:tcPr>
            <w:tcW w:w="1845" w:type="dxa"/>
            <w:vAlign w:val="top"/>
          </w:tcPr>
          <w:p>
            <w:pPr>
              <w:pStyle w:val="0"/>
              <w:jc w:val="center"/>
              <w:rPr>
                <w:rFonts w:hint="default"/>
                <w:sz w:val="20"/>
              </w:rPr>
            </w:pPr>
            <w:r>
              <w:rPr>
                <w:rFonts w:hint="eastAsia"/>
                <w:sz w:val="20"/>
              </w:rPr>
              <w:t>記載事項</w:t>
            </w:r>
          </w:p>
        </w:tc>
        <w:tc>
          <w:tcPr>
            <w:tcW w:w="6839" w:type="dxa"/>
            <w:vAlign w:val="top"/>
          </w:tcPr>
          <w:p>
            <w:pPr>
              <w:pStyle w:val="0"/>
              <w:jc w:val="center"/>
              <w:rPr>
                <w:rFonts w:hint="default"/>
                <w:sz w:val="20"/>
              </w:rPr>
            </w:pPr>
            <w:r>
              <w:rPr>
                <w:rFonts w:hint="eastAsia"/>
                <w:sz w:val="20"/>
              </w:rPr>
              <w:t>内容に関する留意事項</w:t>
            </w:r>
          </w:p>
        </w:tc>
      </w:tr>
      <w:tr>
        <w:trPr/>
        <w:tc>
          <w:tcPr>
            <w:tcW w:w="1845" w:type="dxa"/>
            <w:vAlign w:val="top"/>
          </w:tcPr>
          <w:p>
            <w:pPr>
              <w:pStyle w:val="0"/>
              <w:rPr>
                <w:rFonts w:hint="default"/>
                <w:sz w:val="16"/>
              </w:rPr>
            </w:pPr>
            <w:r>
              <w:rPr>
                <w:rFonts w:hint="eastAsia"/>
                <w:sz w:val="16"/>
              </w:rPr>
              <w:t>１．具体の技術提案</w:t>
            </w:r>
          </w:p>
        </w:tc>
        <w:tc>
          <w:tcPr>
            <w:tcW w:w="6839" w:type="dxa"/>
            <w:vAlign w:val="top"/>
          </w:tcPr>
          <w:p>
            <w:pPr>
              <w:pStyle w:val="0"/>
              <w:rPr>
                <w:rFonts w:hint="default"/>
                <w:sz w:val="16"/>
              </w:rPr>
            </w:pPr>
            <w:r>
              <w:rPr>
                <w:rFonts w:hint="eastAsia"/>
                <w:sz w:val="16"/>
              </w:rPr>
              <w:t>（１）工事目的物の性能・機能の向上及び社会要請への対応に関する提案</w:t>
            </w:r>
          </w:p>
          <w:p>
            <w:pPr>
              <w:pStyle w:val="0"/>
              <w:rPr>
                <w:rFonts w:hint="default"/>
                <w:sz w:val="16"/>
              </w:rPr>
            </w:pPr>
            <w:r>
              <w:rPr>
                <w:rFonts w:hint="eastAsia"/>
                <w:sz w:val="16"/>
              </w:rPr>
              <w:t>　①</w:t>
            </w:r>
            <w:r>
              <w:rPr>
                <w:rFonts w:hint="eastAsia" w:ascii="ＭＳ 明朝" w:hAnsi="ＭＳ 明朝"/>
                <w:spacing w:val="2"/>
                <w:sz w:val="16"/>
              </w:rPr>
              <w:t>鋼桁の工場製作又は架設現場における、品質向上についての提案</w:t>
            </w:r>
          </w:p>
          <w:p>
            <w:pPr>
              <w:pStyle w:val="0"/>
              <w:rPr>
                <w:rFonts w:hint="default"/>
                <w:sz w:val="16"/>
              </w:rPr>
            </w:pPr>
            <w:r>
              <w:rPr>
                <w:rFonts w:hint="eastAsia"/>
                <w:sz w:val="16"/>
              </w:rPr>
              <w:t>（２）記載様式</w:t>
            </w:r>
          </w:p>
          <w:p>
            <w:pPr>
              <w:pStyle w:val="0"/>
              <w:ind w:firstLine="160" w:firstLineChars="100"/>
              <w:rPr>
                <w:rFonts w:hint="default"/>
                <w:sz w:val="16"/>
              </w:rPr>
            </w:pPr>
            <w:r>
              <w:rPr>
                <w:rFonts w:hint="eastAsia"/>
                <w:sz w:val="16"/>
              </w:rPr>
              <w:t>①記載様式は提案様式１とする。</w:t>
            </w:r>
          </w:p>
          <w:p>
            <w:pPr>
              <w:pStyle w:val="0"/>
              <w:ind w:firstLine="160" w:firstLineChars="100"/>
              <w:rPr>
                <w:rFonts w:hint="default"/>
                <w:sz w:val="16"/>
              </w:rPr>
            </w:pPr>
            <w:r>
              <w:rPr>
                <w:rFonts w:hint="eastAsia"/>
                <w:sz w:val="16"/>
              </w:rPr>
              <w:t>②評価項目資料については、別紙―２を参照する。</w:t>
            </w:r>
          </w:p>
        </w:tc>
      </w:tr>
      <w:tr>
        <w:trPr>
          <w:trHeight w:val="5530" w:hRule="atLeast"/>
        </w:trPr>
        <w:tc>
          <w:tcPr>
            <w:tcW w:w="1845" w:type="dxa"/>
            <w:vAlign w:val="top"/>
          </w:tcPr>
          <w:p>
            <w:pPr>
              <w:pStyle w:val="0"/>
              <w:rPr>
                <w:rFonts w:hint="default"/>
                <w:sz w:val="16"/>
              </w:rPr>
            </w:pPr>
            <w:r>
              <w:rPr>
                <w:rFonts w:hint="eastAsia"/>
                <w:sz w:val="16"/>
              </w:rPr>
              <w:t>２．企業の施工能力</w:t>
            </w:r>
          </w:p>
          <w:p>
            <w:pPr>
              <w:pStyle w:val="0"/>
              <w:rPr>
                <w:rFonts w:hint="default"/>
                <w:sz w:val="16"/>
              </w:rPr>
            </w:pPr>
          </w:p>
        </w:tc>
        <w:tc>
          <w:tcPr>
            <w:tcW w:w="6839"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ind w:left="160" w:hanging="160" w:hangingChars="100"/>
              <w:rPr>
                <w:rFonts w:hint="default"/>
                <w:sz w:val="16"/>
              </w:rPr>
            </w:pPr>
            <w:r>
              <w:rPr>
                <w:rFonts w:hint="eastAsia"/>
                <w:sz w:val="16"/>
              </w:rPr>
              <w:t>（１）企業の県内での優良施工実績</w:t>
            </w:r>
          </w:p>
          <w:p>
            <w:pPr>
              <w:pStyle w:val="0"/>
              <w:ind w:left="320" w:leftChars="76" w:hanging="160" w:hangingChars="100"/>
              <w:rPr>
                <w:rFonts w:hint="default"/>
                <w:sz w:val="16"/>
              </w:rPr>
            </w:pPr>
            <w:r>
              <w:rPr>
                <w:rFonts w:hint="eastAsia"/>
                <w:sz w:val="16"/>
              </w:rPr>
              <w:t>①施工実績は、平成２７年４月１日から令和７年３月３１日までに完成し、引き渡しが　　完了した、国又は地方公共団体が発注する</w:t>
            </w:r>
            <w:r>
              <w:rPr>
                <w:rFonts w:hint="eastAsia"/>
                <w:b w:val="1"/>
                <w:sz w:val="16"/>
              </w:rPr>
              <w:t>【橋長</w:t>
            </w:r>
            <w:r>
              <w:rPr>
                <w:rFonts w:hint="eastAsia"/>
                <w:b w:val="1"/>
                <w:sz w:val="16"/>
              </w:rPr>
              <w:t>60m</w:t>
            </w:r>
            <w:r>
              <w:rPr>
                <w:rFonts w:hint="eastAsia"/>
                <w:b w:val="1"/>
                <w:sz w:val="16"/>
              </w:rPr>
              <w:t>以上の鋼桁の製作・架設】</w:t>
            </w:r>
            <w:r>
              <w:rPr>
                <w:rFonts w:hint="eastAsia"/>
                <w:sz w:val="16"/>
              </w:rPr>
              <w:t>の施工実績があれば、代表的なものを１件記載するものとする。</w:t>
            </w:r>
          </w:p>
          <w:p>
            <w:pPr>
              <w:pStyle w:val="0"/>
              <w:ind w:firstLine="160" w:firstLineChars="100"/>
              <w:rPr>
                <w:rFonts w:hint="default"/>
                <w:sz w:val="16"/>
              </w:rPr>
            </w:pPr>
            <w:r>
              <w:rPr>
                <w:rFonts w:hint="eastAsia"/>
                <w:sz w:val="16"/>
              </w:rPr>
              <w:t>②共同企業体としての施工実績は、出資比率２０％以上のものに限定する。</w:t>
            </w:r>
          </w:p>
          <w:p>
            <w:pPr>
              <w:pStyle w:val="0"/>
              <w:ind w:firstLine="160" w:firstLineChars="100"/>
              <w:rPr>
                <w:rFonts w:hint="default"/>
                <w:sz w:val="16"/>
              </w:rPr>
            </w:pPr>
            <w:r>
              <w:rPr>
                <w:rFonts w:hint="eastAsia"/>
                <w:sz w:val="16"/>
              </w:rPr>
              <w:t>③記入要領</w:t>
            </w:r>
          </w:p>
          <w:p>
            <w:pPr>
              <w:pStyle w:val="0"/>
              <w:ind w:firstLine="320" w:firstLineChars="200"/>
              <w:rPr>
                <w:rFonts w:hint="default"/>
                <w:sz w:val="16"/>
              </w:rPr>
            </w:pPr>
            <w:r>
              <w:rPr>
                <w:rFonts w:hint="eastAsia"/>
                <w:sz w:val="16"/>
              </w:rPr>
              <w:t>・工事名称：受注工事名とする。</w:t>
            </w:r>
          </w:p>
          <w:p>
            <w:pPr>
              <w:pStyle w:val="0"/>
              <w:ind w:firstLine="320" w:firstLineChars="200"/>
              <w:rPr>
                <w:rFonts w:hint="default"/>
                <w:sz w:val="16"/>
              </w:rPr>
            </w:pPr>
            <w:r>
              <w:rPr>
                <w:rFonts w:hint="eastAsia"/>
                <w:sz w:val="16"/>
              </w:rPr>
              <w:t>・発注機関名：具体的に記載する。</w:t>
            </w:r>
          </w:p>
          <w:p>
            <w:pPr>
              <w:pStyle w:val="0"/>
              <w:ind w:firstLine="320" w:firstLineChars="200"/>
              <w:rPr>
                <w:rFonts w:hint="default"/>
                <w:sz w:val="16"/>
              </w:rPr>
            </w:pPr>
            <w:r>
              <w:rPr>
                <w:rFonts w:hint="eastAsia"/>
                <w:sz w:val="16"/>
              </w:rPr>
              <w:t>・施工場所：具体的に記載する。</w:t>
            </w:r>
          </w:p>
          <w:p>
            <w:pPr>
              <w:pStyle w:val="0"/>
              <w:ind w:firstLine="320" w:firstLineChars="200"/>
              <w:rPr>
                <w:rFonts w:hint="default"/>
                <w:sz w:val="16"/>
              </w:rPr>
            </w:pPr>
            <w:r>
              <w:rPr>
                <w:rFonts w:hint="eastAsia"/>
                <w:sz w:val="16"/>
              </w:rPr>
              <w:t>・契約金額：円単位とし、最終請負額を記載する。</w:t>
            </w:r>
          </w:p>
          <w:p>
            <w:pPr>
              <w:pStyle w:val="0"/>
              <w:ind w:firstLine="320" w:firstLineChars="200"/>
              <w:rPr>
                <w:rFonts w:hint="default"/>
                <w:sz w:val="16"/>
              </w:rPr>
            </w:pPr>
            <w:r>
              <w:rPr>
                <w:rFonts w:hint="eastAsia"/>
                <w:sz w:val="16"/>
              </w:rPr>
              <w:t>・工期：契約の翌日から工事完了までの年月日を記入する。</w:t>
            </w:r>
          </w:p>
          <w:p>
            <w:pPr>
              <w:pStyle w:val="0"/>
              <w:ind w:left="479" w:leftChars="152" w:hanging="160" w:hangingChars="100"/>
              <w:rPr>
                <w:rFonts w:hint="default"/>
                <w:sz w:val="16"/>
              </w:rPr>
            </w:pPr>
            <w:r>
              <w:rPr>
                <w:rFonts w:hint="eastAsia"/>
                <w:sz w:val="16"/>
              </w:rPr>
              <w:t>・受注形態：単体、共同企業体の別を記入する。共同企業体の場合は出資比率も記入　　　する。</w:t>
            </w:r>
          </w:p>
          <w:p>
            <w:pPr>
              <w:pStyle w:val="0"/>
              <w:ind w:left="479" w:leftChars="152" w:hanging="160" w:hangingChars="100"/>
              <w:rPr>
                <w:rFonts w:hint="default"/>
                <w:sz w:val="16"/>
              </w:rPr>
            </w:pPr>
            <w:r>
              <w:rPr>
                <w:rFonts w:hint="eastAsia"/>
                <w:sz w:val="16"/>
              </w:rPr>
              <w:t>・工事成績：工事成績評定通知書により記入する。</w:t>
            </w:r>
          </w:p>
          <w:p>
            <w:pPr>
              <w:pStyle w:val="0"/>
              <w:ind w:firstLine="160" w:firstLineChars="100"/>
              <w:rPr>
                <w:rFonts w:hint="default"/>
                <w:sz w:val="16"/>
              </w:rPr>
            </w:pPr>
            <w:r>
              <w:rPr>
                <w:rFonts w:hint="eastAsia"/>
                <w:sz w:val="16"/>
              </w:rPr>
              <w:t>④記載様式は様式２とする。</w:t>
            </w:r>
          </w:p>
        </w:tc>
      </w:tr>
      <w:tr>
        <w:trPr>
          <w:trHeight w:val="2520" w:hRule="atLeast"/>
        </w:trPr>
        <w:tc>
          <w:tcPr>
            <w:tcW w:w="1845" w:type="dxa"/>
            <w:vAlign w:val="top"/>
          </w:tcPr>
          <w:p>
            <w:pPr>
              <w:pStyle w:val="0"/>
              <w:ind w:left="320" w:hanging="320" w:hangingChars="200"/>
              <w:rPr>
                <w:rFonts w:hint="default"/>
                <w:sz w:val="16"/>
              </w:rPr>
            </w:pPr>
            <w:r>
              <w:rPr>
                <w:rFonts w:hint="eastAsia"/>
                <w:sz w:val="16"/>
              </w:rPr>
              <w:t>３．配置予定技術者の能力</w:t>
            </w:r>
          </w:p>
          <w:p>
            <w:pPr>
              <w:pStyle w:val="0"/>
              <w:rPr>
                <w:rFonts w:hint="default"/>
                <w:sz w:val="16"/>
              </w:rPr>
            </w:pPr>
          </w:p>
        </w:tc>
        <w:tc>
          <w:tcPr>
            <w:tcW w:w="6839"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ind w:left="160" w:hanging="160" w:hangingChars="100"/>
              <w:rPr>
                <w:rFonts w:hint="default"/>
                <w:sz w:val="16"/>
              </w:rPr>
            </w:pPr>
            <w:r>
              <w:rPr>
                <w:rFonts w:hint="eastAsia"/>
                <w:sz w:val="16"/>
              </w:rPr>
              <w:t>（１）配置予定技術者の能力</w:t>
            </w:r>
          </w:p>
          <w:p>
            <w:pPr>
              <w:pStyle w:val="0"/>
              <w:ind w:left="320" w:leftChars="76" w:hanging="160" w:hangingChars="100"/>
              <w:rPr>
                <w:rFonts w:hint="default"/>
                <w:sz w:val="16"/>
              </w:rPr>
            </w:pPr>
            <w:r>
              <w:rPr>
                <w:rFonts w:hint="eastAsia"/>
                <w:sz w:val="16"/>
              </w:rPr>
              <w:t>①主任（監理）技術者は、予定者の氏名等を記載する。なお、技術提案提出時に配置予定技術者が特定できない場合は、複数の候補者を記載することができる。その場合、審査については、各候補者のうち資格等の評価が最も低い者で評価する。また、実際の施工にあたって技術提案に記載した配置予定技術者を変更できるのは、病気、死亡、退職等の極めて特別な場合に限る。</w:t>
            </w:r>
          </w:p>
          <w:p>
            <w:pPr>
              <w:pStyle w:val="0"/>
              <w:ind w:left="320" w:leftChars="76" w:hanging="160" w:hangingChars="100"/>
              <w:rPr>
                <w:rFonts w:hint="default"/>
                <w:sz w:val="16"/>
              </w:rPr>
            </w:pPr>
            <w:r>
              <w:rPr>
                <w:rFonts w:hint="eastAsia"/>
                <w:sz w:val="16"/>
              </w:rPr>
              <w:t>②ＣＰＤ（継続教育）は、主任（監理）技術者となり得る資格に関する各学協会において証明を得たものがあれば記載する。</w:t>
            </w:r>
          </w:p>
          <w:p>
            <w:pPr>
              <w:pStyle w:val="0"/>
              <w:ind w:left="0" w:leftChars="0" w:firstLine="160" w:firstLineChars="100"/>
              <w:rPr>
                <w:rFonts w:hint="default"/>
                <w:sz w:val="16"/>
              </w:rPr>
            </w:pPr>
            <w:r>
              <w:rPr>
                <w:rFonts w:hint="eastAsia"/>
                <w:sz w:val="16"/>
              </w:rPr>
              <w:t>③登録橋梁基幹技能者の配置予定の有無を記載する。</w:t>
            </w:r>
          </w:p>
          <w:p>
            <w:pPr>
              <w:pStyle w:val="0"/>
              <w:ind w:firstLine="160" w:firstLineChars="100"/>
              <w:rPr>
                <w:rFonts w:hint="default"/>
                <w:sz w:val="16"/>
              </w:rPr>
            </w:pPr>
            <w:r>
              <w:rPr>
                <w:rFonts w:hint="eastAsia"/>
                <w:sz w:val="16"/>
              </w:rPr>
              <w:t>④記載様式は様式４とする。</w:t>
            </w:r>
          </w:p>
          <w:p>
            <w:pPr>
              <w:pStyle w:val="0"/>
              <w:ind w:left="160" w:hanging="160" w:hangingChars="100"/>
              <w:rPr>
                <w:rFonts w:hint="default"/>
                <w:sz w:val="16"/>
              </w:rPr>
            </w:pPr>
            <w:r>
              <w:rPr>
                <w:rFonts w:hint="eastAsia"/>
                <w:sz w:val="16"/>
              </w:rPr>
              <w:t>（２）配置予定技術者の工事成績</w:t>
            </w:r>
          </w:p>
          <w:p>
            <w:pPr>
              <w:pStyle w:val="0"/>
              <w:ind w:left="370" w:leftChars="100" w:hanging="160" w:hangingChars="100"/>
              <w:rPr>
                <w:rFonts w:hint="default"/>
                <w:sz w:val="16"/>
              </w:rPr>
            </w:pPr>
            <w:r>
              <w:rPr>
                <w:rFonts w:hint="eastAsia"/>
                <w:sz w:val="16"/>
              </w:rPr>
              <w:t>①配置予定技術者が主任（監理）技術者又は特例監理技術者として従事した工事で、令和３年４月１日から令和７年３月３１日までに完成した契約額（消費税及び地方消費税の額を含む。）１，５００万円以上の和歌山県県土整備部及び農林水産部発注の</w:t>
            </w:r>
            <w:r>
              <w:rPr>
                <w:rFonts w:hint="eastAsia"/>
                <w:b w:val="1"/>
                <w:sz w:val="16"/>
              </w:rPr>
              <w:t>鋼構造物工事</w:t>
            </w:r>
            <w:r>
              <w:rPr>
                <w:rFonts w:hint="eastAsia"/>
                <w:sz w:val="16"/>
              </w:rPr>
              <w:t>の成績評定点を全て記載すること。対象となる工事成績が無い場合は６５点とする。</w:t>
            </w:r>
          </w:p>
          <w:p>
            <w:pPr>
              <w:pStyle w:val="0"/>
              <w:ind w:left="320" w:hanging="320" w:hangingChars="200"/>
              <w:rPr>
                <w:rFonts w:hint="default"/>
                <w:sz w:val="16"/>
              </w:rPr>
            </w:pPr>
            <w:r>
              <w:rPr>
                <w:rFonts w:hint="eastAsia"/>
                <w:sz w:val="16"/>
              </w:rPr>
              <w:t>　　ただし、当該入札参加者以外に所属して行った工事は対象としない。</w:t>
            </w:r>
          </w:p>
          <w:p>
            <w:pPr>
              <w:pStyle w:val="0"/>
              <w:ind w:left="315" w:leftChars="150" w:firstLine="80" w:firstLineChars="50"/>
              <w:rPr>
                <w:rFonts w:hint="default"/>
                <w:sz w:val="16"/>
              </w:rPr>
            </w:pPr>
            <w:r>
              <w:rPr>
                <w:rFonts w:hint="eastAsia"/>
                <w:sz w:val="16"/>
              </w:rPr>
              <w:t>主任（監理）技術者又は特例監理技術者として担当した対象工事がない場合は、主任技術者になり得る資格を有し、現場代理人又は監理技術者補佐として担当した契約額が１，５００万円以上の工事を対象とする。</w:t>
            </w:r>
          </w:p>
          <w:p>
            <w:pPr>
              <w:pStyle w:val="0"/>
              <w:rPr>
                <w:rFonts w:hint="default"/>
                <w:sz w:val="16"/>
              </w:rPr>
            </w:pPr>
            <w:r>
              <w:rPr>
                <w:rFonts w:hint="eastAsia"/>
                <w:sz w:val="16"/>
              </w:rPr>
              <w:t>　　共同企業体構成員としての工事成績評定点は、出資比率が２０％以上の場合に限る。</w:t>
            </w:r>
          </w:p>
          <w:p>
            <w:pPr>
              <w:pStyle w:val="0"/>
              <w:ind w:left="370" w:leftChars="100" w:hanging="160" w:hangingChars="100"/>
              <w:rPr>
                <w:rFonts w:hint="default"/>
                <w:sz w:val="16"/>
              </w:rPr>
            </w:pPr>
            <w:r>
              <w:rPr>
                <w:rFonts w:hint="eastAsia"/>
                <w:sz w:val="16"/>
              </w:rPr>
              <w:t>　配置予定技術者の資格等および配置予定技術者の工事成績において、入札時に配置予定者が特定できない場合は、複数の候補者を記載することができる。ただし、複数の候補者を記載する場合は、候補者１名につき各提案様式１枚とし、審査においては資格等の評価が低い配置予定技術者で行う。</w:t>
            </w:r>
          </w:p>
          <w:p>
            <w:pPr>
              <w:pStyle w:val="0"/>
              <w:ind w:left="320" w:hanging="320" w:hangingChars="200"/>
              <w:rPr>
                <w:rFonts w:hint="default"/>
                <w:sz w:val="16"/>
              </w:rPr>
            </w:pPr>
            <w:r>
              <w:rPr>
                <w:rFonts w:hint="eastAsia"/>
                <w:sz w:val="16"/>
              </w:rPr>
              <w:t>　③記載様式は様式５とする。</w:t>
            </w:r>
          </w:p>
        </w:tc>
      </w:tr>
      <w:tr>
        <w:tblPrEx>
          <w:tblCellMar>
            <w:left w:w="99" w:type="dxa"/>
            <w:right w:w="99" w:type="dxa"/>
          </w:tblCellMar>
          <w:tblLook w:firstRow="0" w:lastRow="0" w:firstColumn="0" w:lastColumn="0" w:noHBand="0" w:noVBand="0" w:val="0000"/>
        </w:tblPrEx>
        <w:trPr>
          <w:trHeight w:val="1295" w:hRule="atLeast"/>
        </w:trPr>
        <w:tc>
          <w:tcPr>
            <w:tcW w:w="1845" w:type="dxa"/>
            <w:vAlign w:val="top"/>
          </w:tcPr>
          <w:p>
            <w:pPr>
              <w:pStyle w:val="0"/>
              <w:ind w:left="108"/>
              <w:rPr>
                <w:rFonts w:hint="default"/>
                <w:sz w:val="16"/>
              </w:rPr>
            </w:pPr>
            <w:r>
              <w:rPr>
                <w:rFonts w:hint="eastAsia"/>
                <w:sz w:val="16"/>
              </w:rPr>
              <w:t>３．地域貢献</w:t>
            </w:r>
          </w:p>
          <w:p>
            <w:pPr>
              <w:pStyle w:val="0"/>
              <w:ind w:left="108"/>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tc>
        <w:tc>
          <w:tcPr>
            <w:tcW w:w="6839" w:type="dxa"/>
            <w:vAlign w:val="top"/>
          </w:tcPr>
          <w:p>
            <w:pPr>
              <w:pStyle w:val="0"/>
              <w:widowControl w:val="1"/>
              <w:jc w:val="left"/>
              <w:rPr>
                <w:rFonts w:hint="default"/>
                <w:sz w:val="16"/>
              </w:rPr>
            </w:pPr>
            <w:r>
              <w:rPr>
                <w:rFonts w:hint="eastAsia"/>
                <w:sz w:val="16"/>
              </w:rPr>
              <w:t>（１）日高川町内における鋼橋の上部製作・架設の有無</w:t>
            </w:r>
          </w:p>
          <w:p>
            <w:pPr>
              <w:pStyle w:val="0"/>
              <w:widowControl w:val="1"/>
              <w:ind w:left="370" w:leftChars="100" w:hanging="160" w:hangingChars="100"/>
              <w:jc w:val="left"/>
              <w:rPr>
                <w:rFonts w:hint="default"/>
                <w:sz w:val="16"/>
              </w:rPr>
            </w:pPr>
            <w:r>
              <w:rPr>
                <w:rFonts w:hint="eastAsia"/>
                <w:sz w:val="16"/>
              </w:rPr>
              <w:t>①令和７年３月３１日までに完成引き渡しが完了した日高川町（合併前旧町村含む）発　　注の鋼橋（橋長６０</w:t>
            </w:r>
            <w:r>
              <w:rPr>
                <w:rFonts w:hint="eastAsia"/>
                <w:sz w:val="16"/>
              </w:rPr>
              <w:t>m</w:t>
            </w:r>
            <w:r>
              <w:rPr>
                <w:rFonts w:hint="eastAsia"/>
                <w:sz w:val="16"/>
              </w:rPr>
              <w:t>以上の鋼桁）の上部工事の実績を評価し、対象期間の開始日は設定しない。該当の工事があれば、代表的なものを１件記載する。</w:t>
            </w:r>
          </w:p>
          <w:p>
            <w:pPr>
              <w:pStyle w:val="0"/>
              <w:widowControl w:val="1"/>
              <w:ind w:left="370" w:leftChars="100" w:hanging="160" w:hangingChars="100"/>
              <w:jc w:val="left"/>
              <w:rPr>
                <w:rFonts w:hint="default"/>
                <w:sz w:val="16"/>
              </w:rPr>
            </w:pPr>
            <w:r>
              <w:rPr>
                <w:rFonts w:hint="eastAsia"/>
                <w:sz w:val="16"/>
              </w:rPr>
              <w:t>②共同企業体としての施工実績は、出資比率</w:t>
            </w:r>
            <w:r>
              <w:rPr>
                <w:rFonts w:hint="eastAsia"/>
                <w:sz w:val="16"/>
              </w:rPr>
              <w:t>20</w:t>
            </w:r>
            <w:r>
              <w:rPr>
                <w:rFonts w:hint="eastAsia"/>
                <w:sz w:val="16"/>
              </w:rPr>
              <w:t>％以上のものに限定する。また、経常　建設共同企業体にあっては、構成員の実績を認める。</w:t>
            </w:r>
          </w:p>
          <w:p>
            <w:pPr>
              <w:pStyle w:val="0"/>
              <w:widowControl w:val="1"/>
              <w:ind w:left="370" w:leftChars="100" w:hanging="160" w:hangingChars="100"/>
              <w:jc w:val="left"/>
              <w:rPr>
                <w:rFonts w:hint="default"/>
                <w:sz w:val="16"/>
              </w:rPr>
            </w:pPr>
            <w:r>
              <w:rPr>
                <w:rFonts w:hint="eastAsia"/>
                <w:sz w:val="16"/>
              </w:rPr>
              <w:t>③記入要領</w:t>
            </w:r>
          </w:p>
          <w:p>
            <w:pPr>
              <w:pStyle w:val="0"/>
              <w:widowControl w:val="1"/>
              <w:ind w:left="0" w:leftChars="0" w:firstLine="320" w:firstLineChars="200"/>
              <w:jc w:val="left"/>
              <w:rPr>
                <w:rFonts w:hint="default"/>
                <w:sz w:val="16"/>
              </w:rPr>
            </w:pPr>
            <w:r>
              <w:rPr>
                <w:rFonts w:hint="eastAsia"/>
                <w:sz w:val="16"/>
              </w:rPr>
              <w:t>・年度、工事番号：発注年度及び工事番号を記載する。</w:t>
            </w:r>
          </w:p>
          <w:p>
            <w:pPr>
              <w:pStyle w:val="0"/>
              <w:widowControl w:val="1"/>
              <w:ind w:left="0" w:leftChars="0" w:firstLine="320" w:firstLineChars="200"/>
              <w:jc w:val="left"/>
              <w:rPr>
                <w:rFonts w:hint="default"/>
                <w:sz w:val="16"/>
              </w:rPr>
            </w:pPr>
            <w:r>
              <w:rPr>
                <w:rFonts w:hint="eastAsia"/>
                <w:sz w:val="16"/>
              </w:rPr>
              <w:t>・工事名称：受注工事名とする。</w:t>
            </w:r>
          </w:p>
          <w:p>
            <w:pPr>
              <w:pStyle w:val="0"/>
              <w:widowControl w:val="1"/>
              <w:ind w:left="0" w:leftChars="0" w:firstLine="320" w:firstLineChars="200"/>
              <w:jc w:val="left"/>
              <w:rPr>
                <w:rFonts w:hint="default"/>
                <w:sz w:val="16"/>
              </w:rPr>
            </w:pPr>
            <w:r>
              <w:rPr>
                <w:rFonts w:hint="eastAsia"/>
                <w:sz w:val="16"/>
              </w:rPr>
              <w:t>・発注事務所等名：工事を担当した出先機関名、本庁にあっては課室名を記載する。</w:t>
            </w:r>
          </w:p>
          <w:p>
            <w:pPr>
              <w:pStyle w:val="0"/>
              <w:widowControl w:val="1"/>
              <w:ind w:left="0" w:leftChars="0" w:firstLine="320" w:firstLineChars="200"/>
              <w:jc w:val="left"/>
              <w:rPr>
                <w:rFonts w:hint="default"/>
                <w:sz w:val="16"/>
              </w:rPr>
            </w:pPr>
            <w:r>
              <w:rPr>
                <w:rFonts w:hint="eastAsia"/>
                <w:sz w:val="16"/>
              </w:rPr>
              <w:t>・施工場所：具体的に記載する。</w:t>
            </w:r>
          </w:p>
          <w:p>
            <w:pPr>
              <w:pStyle w:val="0"/>
              <w:widowControl w:val="1"/>
              <w:ind w:left="0" w:leftChars="0" w:firstLine="320" w:firstLineChars="200"/>
              <w:jc w:val="left"/>
              <w:rPr>
                <w:rFonts w:hint="default"/>
                <w:sz w:val="16"/>
              </w:rPr>
            </w:pPr>
            <w:r>
              <w:rPr>
                <w:rFonts w:hint="eastAsia"/>
                <w:sz w:val="16"/>
              </w:rPr>
              <w:t>・契約金額：円単位とし、最終請負額を記載する。</w:t>
            </w:r>
          </w:p>
          <w:p>
            <w:pPr>
              <w:pStyle w:val="0"/>
              <w:widowControl w:val="1"/>
              <w:ind w:left="0" w:leftChars="0" w:firstLine="320" w:firstLineChars="200"/>
              <w:jc w:val="left"/>
              <w:rPr>
                <w:rFonts w:hint="default"/>
                <w:sz w:val="16"/>
              </w:rPr>
            </w:pPr>
            <w:r>
              <w:rPr>
                <w:rFonts w:hint="eastAsia"/>
                <w:sz w:val="16"/>
              </w:rPr>
              <w:t>・工期：契約の翌日から工事完了までの年月日を記入する。</w:t>
            </w:r>
          </w:p>
          <w:p>
            <w:pPr>
              <w:pStyle w:val="0"/>
              <w:widowControl w:val="1"/>
              <w:ind w:left="0" w:leftChars="0" w:firstLine="320" w:firstLineChars="200"/>
              <w:jc w:val="left"/>
              <w:rPr>
                <w:rFonts w:hint="default"/>
                <w:sz w:val="16"/>
              </w:rPr>
            </w:pPr>
            <w:r>
              <w:rPr>
                <w:rFonts w:hint="eastAsia"/>
                <w:sz w:val="16"/>
              </w:rPr>
              <w:t>・受注形態：単体、共同企業体の別を記載する。</w:t>
            </w:r>
          </w:p>
          <w:p>
            <w:pPr>
              <w:pStyle w:val="0"/>
              <w:widowControl w:val="1"/>
              <w:ind w:left="0" w:leftChars="0" w:firstLine="320" w:firstLineChars="200"/>
              <w:jc w:val="left"/>
              <w:rPr>
                <w:rFonts w:hint="default"/>
                <w:sz w:val="16"/>
              </w:rPr>
            </w:pPr>
            <w:r>
              <w:rPr>
                <w:rFonts w:hint="eastAsia"/>
                <w:sz w:val="16"/>
              </w:rPr>
              <w:t>・工事の施工概要を記載する。（数量・規模等）</w:t>
            </w:r>
          </w:p>
          <w:p>
            <w:pPr>
              <w:pStyle w:val="0"/>
              <w:widowControl w:val="1"/>
              <w:ind w:left="0" w:leftChars="0" w:firstLine="160" w:firstLineChars="100"/>
              <w:jc w:val="left"/>
              <w:rPr>
                <w:rFonts w:hint="default"/>
                <w:sz w:val="16"/>
              </w:rPr>
            </w:pPr>
            <w:r>
              <w:rPr>
                <w:rFonts w:hint="eastAsia"/>
                <w:sz w:val="16"/>
              </w:rPr>
              <w:t>④記載様式は任意様式とする。</w:t>
            </w:r>
          </w:p>
          <w:p>
            <w:pPr>
              <w:pStyle w:val="0"/>
              <w:widowControl w:val="1"/>
              <w:ind w:left="0" w:leftChars="0" w:firstLine="160" w:firstLineChars="100"/>
              <w:jc w:val="left"/>
              <w:rPr>
                <w:rFonts w:hint="default"/>
                <w:sz w:val="16"/>
              </w:rPr>
            </w:pPr>
          </w:p>
          <w:p>
            <w:pPr>
              <w:pStyle w:val="0"/>
              <w:widowControl w:val="1"/>
              <w:ind w:left="0" w:leftChars="0" w:firstLine="160" w:firstLineChars="100"/>
              <w:jc w:val="left"/>
              <w:rPr>
                <w:rFonts w:hint="default"/>
                <w:sz w:val="16"/>
              </w:rPr>
            </w:pPr>
          </w:p>
          <w:p>
            <w:pPr>
              <w:pStyle w:val="0"/>
              <w:adjustRightInd w:val="1"/>
              <w:jc w:val="both"/>
              <w:rPr>
                <w:rFonts w:hint="default" w:ascii="Times New Roman" w:hAnsi="Times New Roman" w:eastAsia="Times New Roman"/>
                <w:spacing w:val="2"/>
              </w:rPr>
            </w:pPr>
            <w:r>
              <w:rPr>
                <w:rFonts w:hint="eastAsia"/>
                <w:sz w:val="16"/>
              </w:rPr>
              <w:t>（２）</w:t>
            </w:r>
            <w:r>
              <w:rPr>
                <w:rFonts w:hint="eastAsia" w:ascii="ＭＳ 明朝" w:hAnsi="ＭＳ 明朝" w:eastAsia="ＭＳ 明朝"/>
                <w:color w:val="000000"/>
                <w:spacing w:val="0"/>
                <w:w w:val="100"/>
                <w:sz w:val="16"/>
              </w:rPr>
              <w:t>和歌山県との大規模災害時の協定締結</w:t>
            </w:r>
          </w:p>
          <w:p>
            <w:pPr>
              <w:pStyle w:val="0"/>
              <w:adjustRightInd w:val="1"/>
              <w:ind w:left="320" w:hanging="320" w:hangingChars="200"/>
              <w:jc w:val="both"/>
              <w:rPr>
                <w:rFonts w:hint="eastAsia"/>
              </w:rPr>
            </w:pPr>
            <w:r>
              <w:rPr>
                <w:rFonts w:hint="eastAsia" w:ascii="ＭＳ 明朝" w:hAnsi="ＭＳ 明朝" w:eastAsia="ＭＳ 明朝"/>
                <w:color w:val="000000"/>
                <w:spacing w:val="0"/>
                <w:w w:val="100"/>
                <w:sz w:val="16"/>
              </w:rPr>
              <w:t>　　和歌山県</w:t>
            </w:r>
            <w:r>
              <w:rPr>
                <w:rFonts w:hint="eastAsia" w:ascii="Times New Roman" w:hAnsi="Times New Roman" w:eastAsia="ＭＳ 明朝"/>
                <w:color w:val="000000"/>
                <w:spacing w:val="0"/>
                <w:w w:val="100"/>
                <w:sz w:val="16"/>
              </w:rPr>
              <w:t>との間で締結した、「大規模災害時における応急対策業務に関する協定」（日本橋梁建設協会）に基づく災害応急対策協力者であることが確認できる者を加点評価する。</w:t>
            </w:r>
          </w:p>
          <w:p>
            <w:pPr>
              <w:pStyle w:val="0"/>
              <w:adjustRightInd w:val="1"/>
              <w:ind w:leftChars="0" w:firstLineChars="0"/>
              <w:jc w:val="both"/>
              <w:rPr>
                <w:rFonts w:hint="eastAsia"/>
              </w:rPr>
            </w:pPr>
            <w:r>
              <w:rPr>
                <w:rFonts w:hint="eastAsia" w:ascii="Times New Roman" w:hAnsi="Times New Roman" w:eastAsia="ＭＳ 明朝"/>
                <w:color w:val="000000"/>
                <w:spacing w:val="0"/>
                <w:w w:val="100"/>
                <w:sz w:val="16"/>
              </w:rPr>
              <w:t>　　それ以外の者は、評価しない。</w:t>
            </w:r>
          </w:p>
          <w:p>
            <w:pPr>
              <w:pStyle w:val="0"/>
              <w:widowControl w:val="1"/>
              <w:ind w:left="0" w:leftChars="0" w:firstLine="0" w:firstLineChars="0"/>
              <w:jc w:val="left"/>
              <w:rPr>
                <w:rFonts w:hint="default"/>
                <w:sz w:val="16"/>
              </w:rPr>
            </w:pPr>
          </w:p>
        </w:tc>
      </w:tr>
    </w:tbl>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color w:val="auto"/>
        </w:rPr>
      </w:pPr>
      <w:r>
        <w:rPr>
          <w:rFonts w:hint="eastAsia"/>
        </w:rPr>
        <w:t>（</w:t>
      </w:r>
      <w:r>
        <w:rPr>
          <w:rFonts w:hint="eastAsia"/>
          <w:color w:val="auto"/>
        </w:rPr>
        <w:t>３）技術提案書の提出方法</w:t>
      </w:r>
    </w:p>
    <w:p>
      <w:pPr>
        <w:pStyle w:val="0"/>
        <w:suppressAutoHyphens w:val="0"/>
        <w:kinsoku w:val="1"/>
        <w:wordWrap w:val="1"/>
        <w:autoSpaceDE w:val="1"/>
        <w:autoSpaceDN w:val="1"/>
        <w:adjustRightInd w:val="1"/>
        <w:spacing w:before="0" w:beforeLines="0" w:beforeAutospacing="0" w:after="0" w:afterLines="0" w:afterAutospacing="0"/>
        <w:ind w:left="840" w:leftChars="200" w:hanging="420" w:hangingChars="200"/>
        <w:jc w:val="both"/>
        <w:rPr>
          <w:rFonts w:hint="default"/>
          <w:color w:val="auto"/>
        </w:rPr>
      </w:pPr>
      <w:r>
        <w:rPr>
          <w:rFonts w:hint="eastAsia"/>
          <w:color w:val="auto"/>
        </w:rPr>
        <w:t>①　発注機関から指示を受けた入札者は、技術提案書を指示を受けた日から起算して、原則２日以内に「袋とじ」の上、１部提出して下さい。</w:t>
      </w:r>
    </w:p>
    <w:p>
      <w:pPr>
        <w:pStyle w:val="0"/>
        <w:rPr>
          <w:rFonts w:hint="default"/>
        </w:rPr>
      </w:pPr>
    </w:p>
    <w:p>
      <w:pPr>
        <w:pStyle w:val="0"/>
        <w:rPr>
          <w:rFonts w:hint="default"/>
        </w:rPr>
      </w:pPr>
      <w:r>
        <w:rPr>
          <w:rFonts w:hint="eastAsia"/>
        </w:rPr>
        <w:t>３．総合評価に関する事項</w:t>
      </w:r>
    </w:p>
    <w:p>
      <w:pPr>
        <w:pStyle w:val="0"/>
        <w:rPr>
          <w:rFonts w:hint="default"/>
        </w:rPr>
      </w:pPr>
      <w:r>
        <w:rPr>
          <w:rFonts w:hint="eastAsia"/>
        </w:rPr>
        <w:t>（１）入札の評価に関する基準</w:t>
      </w:r>
    </w:p>
    <w:p>
      <w:pPr>
        <w:pStyle w:val="0"/>
        <w:rPr>
          <w:rFonts w:hint="default"/>
        </w:rPr>
      </w:pPr>
      <w:r>
        <w:rPr>
          <w:rFonts w:hint="eastAsia"/>
        </w:rPr>
        <w:t>　評価項目、評価基準及び配点については、評価点申告書によるものとする。</w:t>
      </w:r>
    </w:p>
    <w:p>
      <w:pPr>
        <w:pStyle w:val="0"/>
        <w:rPr>
          <w:rFonts w:hint="default"/>
        </w:rPr>
      </w:pPr>
      <w:r>
        <w:rPr>
          <w:rFonts w:hint="eastAsia"/>
        </w:rPr>
        <w:t>（２）総合評価の方法</w:t>
      </w:r>
    </w:p>
    <w:p>
      <w:pPr>
        <w:pStyle w:val="0"/>
        <w:ind w:left="840" w:hanging="840" w:hangingChars="400"/>
        <w:rPr>
          <w:rFonts w:hint="default" w:ascii="ＭＳ 明朝" w:hAnsi="ＭＳ 明朝"/>
        </w:rPr>
      </w:pPr>
      <w:r>
        <w:rPr>
          <w:rFonts w:hint="eastAsia" w:ascii="ＭＳ 明朝" w:hAnsi="ＭＳ 明朝"/>
        </w:rPr>
        <w:t>　　ア）技術提案の内容に応じ、加算点を与える。加算点の最高点数は１４点とする。　　　また、標準点は１００点とする。</w:t>
      </w:r>
    </w:p>
    <w:p>
      <w:pPr>
        <w:pStyle w:val="0"/>
        <w:spacing w:line="364" w:lineRule="exact"/>
        <w:ind w:left="840" w:hanging="840" w:hangingChars="400"/>
        <w:rPr>
          <w:rFonts w:hint="default" w:ascii="ＭＳ 明朝" w:hAnsi="ＭＳ 明朝"/>
        </w:rPr>
      </w:pPr>
      <w:r>
        <w:rPr>
          <w:rFonts w:hint="eastAsia" w:ascii="ＭＳ 明朝" w:hAnsi="ＭＳ 明朝"/>
        </w:rPr>
        <w:t>　　イ）総合評価は、標準点と加算点の合計を当該入札参加者の入札価格で除して得た　　数値をもって行う。　</w:t>
      </w:r>
    </w:p>
    <w:p>
      <w:pPr>
        <w:pStyle w:val="0"/>
        <w:ind w:left="630" w:hanging="630" w:hangingChars="300"/>
        <w:rPr>
          <w:rFonts w:hint="default"/>
        </w:rPr>
      </w:pPr>
      <w:r>
        <w:rPr>
          <w:rFonts w:hint="eastAsia"/>
        </w:rPr>
        <w:t>（３）落札者の決定方法</w:t>
      </w:r>
    </w:p>
    <w:p>
      <w:pPr>
        <w:pStyle w:val="25"/>
        <w:adjustRightInd w:val="1"/>
        <w:ind w:left="0" w:hangingChars="300" w:firstLine="0"/>
        <w:jc w:val="both"/>
        <w:rPr>
          <w:rFonts w:hint="default" w:ascii="Times New Roman" w:hAnsi="Times New Roman" w:eastAsia="Times New Roman"/>
          <w:spacing w:val="2"/>
        </w:rPr>
      </w:pPr>
      <w:r>
        <w:rPr>
          <w:rFonts w:hint="eastAsia" w:ascii="Times New Roman" w:hAnsi="Times New Roman" w:eastAsia="ＭＳ 明朝"/>
          <w:color w:val="000000"/>
          <w:spacing w:val="0"/>
          <w:w w:val="100"/>
          <w:sz w:val="21"/>
        </w:rPr>
        <w:t>　　ア）入札参加者は、価格及び技術提案をもって入札し、次の①又は②の要件に該当する者のうち（２）「総合評価の方法」によって得られた数値（以下「評価値」という。）の最も高い者を落札者とする。</w:t>
      </w:r>
    </w:p>
    <w:p>
      <w:pPr>
        <w:pStyle w:val="0"/>
        <w:suppressAutoHyphens w:val="0"/>
        <w:kinsoku w:val="1"/>
        <w:wordWrap w:val="1"/>
        <w:autoSpaceDE w:val="1"/>
        <w:autoSpaceDN w:val="1"/>
        <w:adjustRightInd w:val="1"/>
        <w:spacing w:before="0" w:beforeLines="0" w:beforeAutospacing="0" w:after="0" w:afterLines="0" w:afterAutospacing="0"/>
        <w:ind w:left="1260" w:hanging="420"/>
        <w:jc w:val="both"/>
        <w:rPr>
          <w:rFonts w:hint="default" w:ascii="Times New Roman" w:hAnsi="Times New Roman" w:eastAsia="Times New Roman"/>
          <w:color w:val="000000"/>
          <w:spacing w:val="2"/>
        </w:rPr>
      </w:pPr>
      <w:r>
        <w:rPr>
          <w:rFonts w:hint="eastAsia" w:ascii="Times New Roman" w:hAnsi="Times New Roman" w:eastAsia="ＭＳ 明朝"/>
          <w:color w:val="000000"/>
          <w:spacing w:val="0"/>
          <w:w w:val="100"/>
          <w:sz w:val="21"/>
        </w:rPr>
        <w:t>①　予定価格に対する入札書比較価格の制限の範囲内で入札した者。</w:t>
      </w:r>
    </w:p>
    <w:p>
      <w:pPr>
        <w:pStyle w:val="0"/>
        <w:suppressAutoHyphens w:val="0"/>
        <w:kinsoku w:val="1"/>
        <w:wordWrap w:val="1"/>
        <w:autoSpaceDE w:val="1"/>
        <w:autoSpaceDN w:val="1"/>
        <w:adjustRightInd w:val="1"/>
        <w:spacing w:before="0" w:beforeLines="0" w:beforeAutospacing="0" w:after="0" w:afterLines="0" w:afterAutospacing="0"/>
        <w:ind w:left="1260" w:hanging="420"/>
        <w:jc w:val="both"/>
        <w:rPr>
          <w:rFonts w:hint="default" w:ascii="Times New Roman" w:hAnsi="Times New Roman" w:eastAsia="Times New Roman"/>
          <w:color w:val="000000"/>
          <w:spacing w:val="2"/>
        </w:rPr>
      </w:pPr>
      <w:r>
        <w:rPr>
          <w:rFonts w:hint="eastAsia" w:ascii="Times New Roman" w:hAnsi="Times New Roman" w:eastAsia="ＭＳ 明朝"/>
          <w:color w:val="000000"/>
          <w:spacing w:val="0"/>
          <w:w w:val="100"/>
          <w:sz w:val="21"/>
        </w:rPr>
        <w:t>②　調査基準価格を設けたときは、予定価格に対する入札書比較価格の制限の範囲内の価格で調査基準価格に対する入札書比較価格以上の価格をもって入札した者。</w:t>
      </w:r>
    </w:p>
    <w:p>
      <w:pPr>
        <w:pStyle w:val="0"/>
        <w:suppressAutoHyphens w:val="0"/>
        <w:kinsoku w:val="1"/>
        <w:wordWrap w:val="1"/>
        <w:autoSpaceDE w:val="1"/>
        <w:autoSpaceDN w:val="1"/>
        <w:adjustRightInd w:val="1"/>
        <w:spacing w:before="0" w:beforeLines="0" w:beforeAutospacing="0" w:after="0" w:afterLines="0" w:afterAutospacing="0"/>
        <w:ind w:left="630" w:hanging="630"/>
        <w:jc w:val="left"/>
        <w:rPr>
          <w:rFonts w:hint="default" w:ascii="Times New Roman" w:hAnsi="Times New Roman" w:eastAsia="Times New Roman"/>
          <w:color w:val="000000"/>
          <w:spacing w:val="2"/>
        </w:rPr>
      </w:pPr>
      <w:r>
        <w:rPr>
          <w:rFonts w:hint="eastAsia" w:ascii="Times New Roman" w:hAnsi="Times New Roman" w:eastAsia="ＭＳ 明朝"/>
          <w:color w:val="000000"/>
          <w:spacing w:val="0"/>
          <w:w w:val="100"/>
          <w:sz w:val="21"/>
        </w:rPr>
        <w:t>　　イ）低入札価格調査を実施した場合は、日高川町低入札価格調査実施要領【建設工事】によるものとする。</w:t>
      </w:r>
    </w:p>
    <w:p>
      <w:pPr>
        <w:pStyle w:val="0"/>
        <w:suppressAutoHyphens w:val="0"/>
        <w:kinsoku w:val="1"/>
        <w:wordWrap w:val="1"/>
        <w:autoSpaceDE w:val="1"/>
        <w:autoSpaceDN w:val="1"/>
        <w:adjustRightInd w:val="1"/>
        <w:spacing w:before="0" w:beforeLines="0" w:beforeAutospacing="0" w:after="0" w:afterLines="0" w:afterAutospacing="0"/>
        <w:ind w:left="630" w:hanging="630"/>
        <w:jc w:val="both"/>
        <w:rPr>
          <w:rFonts w:hint="default"/>
        </w:rPr>
      </w:pPr>
      <w:r>
        <w:rPr>
          <w:rFonts w:hint="eastAsia" w:ascii="Times New Roman" w:hAnsi="Times New Roman" w:eastAsia="ＭＳ 明朝"/>
          <w:color w:val="000000"/>
          <w:spacing w:val="0"/>
          <w:w w:val="100"/>
          <w:sz w:val="21"/>
        </w:rPr>
        <w:t>　　ウ）入札執行者は、評価値の最も高い者が２人以上あるときは、当該者にくじを引かせて落札者を決定する。なお、当該入札者がくじ引きに参加できないときは、入札事務に関係のない職員にくじを引かせて決定するものとする。</w:t>
      </w:r>
    </w:p>
    <w:p>
      <w:pPr>
        <w:pStyle w:val="0"/>
        <w:ind w:left="630" w:hanging="630" w:hangingChars="300"/>
        <w:rPr>
          <w:rFonts w:hint="default"/>
        </w:rPr>
      </w:pPr>
    </w:p>
    <w:p>
      <w:pPr>
        <w:pStyle w:val="0"/>
        <w:ind w:left="630" w:hanging="630" w:hangingChars="300"/>
        <w:rPr>
          <w:rFonts w:hint="default"/>
        </w:rPr>
      </w:pPr>
      <w:r>
        <w:rPr>
          <w:rFonts w:hint="eastAsia"/>
        </w:rPr>
        <w:t>４．苦情申し立て</w:t>
      </w:r>
    </w:p>
    <w:p>
      <w:pPr>
        <w:pStyle w:val="0"/>
        <w:ind w:left="0" w:leftChars="0" w:hanging="630" w:hangingChars="300"/>
        <w:rPr>
          <w:rFonts w:hint="default"/>
        </w:rPr>
      </w:pPr>
      <w:r>
        <w:rPr>
          <w:rFonts w:hint="eastAsia"/>
        </w:rPr>
        <w:t>（１）入札に参加した者で落札者とならなかった者は、落札者として選定されなかった　　理由の説明を、落札者の公表を行った日の翌日から起算して１０日（休日を除く。）　　以内に、申し立てることができる。</w:t>
      </w:r>
    </w:p>
    <w:p>
      <w:pPr>
        <w:pStyle w:val="0"/>
        <w:ind w:left="630" w:hanging="630" w:hangingChars="300"/>
        <w:rPr>
          <w:rFonts w:hint="default"/>
        </w:rPr>
      </w:pPr>
      <w:r>
        <w:rPr>
          <w:rFonts w:hint="eastAsia"/>
        </w:rPr>
        <w:t>（２）苦情申し立ての受付窓口及び受付時間</w:t>
      </w:r>
    </w:p>
    <w:p>
      <w:pPr>
        <w:pStyle w:val="0"/>
        <w:ind w:left="630" w:hanging="630" w:hangingChars="300"/>
        <w:rPr>
          <w:rFonts w:hint="default"/>
        </w:rPr>
      </w:pPr>
    </w:p>
    <w:p>
      <w:pPr>
        <w:pStyle w:val="0"/>
        <w:ind w:left="630" w:hanging="630" w:hangingChars="300"/>
        <w:rPr>
          <w:rFonts w:hint="default"/>
        </w:rPr>
      </w:pPr>
      <w:r>
        <w:rPr>
          <w:rFonts w:hint="eastAsia"/>
        </w:rPr>
        <w:t>　　・受付窓口：　日高川町役場　建設課　</w:t>
      </w:r>
    </w:p>
    <w:p>
      <w:pPr>
        <w:pStyle w:val="0"/>
        <w:rPr>
          <w:rFonts w:hint="default"/>
        </w:rPr>
      </w:pPr>
      <w:r>
        <w:rPr>
          <w:rFonts w:hint="eastAsia"/>
        </w:rPr>
        <w:t>　　　〒６４９－１３２４</w:t>
      </w:r>
    </w:p>
    <w:p>
      <w:pPr>
        <w:pStyle w:val="0"/>
        <w:ind w:left="630" w:hanging="630" w:hangingChars="300"/>
        <w:rPr>
          <w:rFonts w:hint="default"/>
        </w:rPr>
      </w:pPr>
      <w:r>
        <w:rPr>
          <w:rFonts w:hint="eastAsia"/>
        </w:rPr>
        <w:t>　　　住　所　　和歌山県日高郡日高川町大字土生１６０</w:t>
      </w:r>
    </w:p>
    <w:p>
      <w:pPr>
        <w:pStyle w:val="0"/>
        <w:ind w:left="630" w:hanging="630" w:hangingChars="300"/>
        <w:rPr>
          <w:rFonts w:hint="default"/>
        </w:rPr>
      </w:pPr>
      <w:r>
        <w:rPr>
          <w:rFonts w:hint="eastAsia"/>
        </w:rPr>
        <w:t>　　　　　　　　電話番号：０７３８－２２－５２８０</w:t>
      </w:r>
    </w:p>
    <w:p>
      <w:pPr>
        <w:pStyle w:val="0"/>
        <w:ind w:left="630" w:hanging="630" w:hangingChars="300"/>
        <w:rPr>
          <w:rFonts w:hint="default"/>
        </w:rPr>
      </w:pPr>
      <w:r>
        <w:rPr>
          <w:rFonts w:hint="eastAsia"/>
        </w:rPr>
        <w:t>　　・受付時間　：　９時から１７時</w:t>
      </w:r>
    </w:p>
    <w:p>
      <w:pPr>
        <w:pStyle w:val="0"/>
        <w:ind w:left="630" w:hanging="630" w:hangingChars="300"/>
        <w:rPr>
          <w:rFonts w:hint="default"/>
        </w:rPr>
      </w:pPr>
    </w:p>
    <w:p>
      <w:pPr>
        <w:pStyle w:val="0"/>
        <w:ind w:left="630" w:hanging="630" w:hangingChars="300"/>
        <w:rPr>
          <w:rFonts w:hint="default"/>
        </w:rPr>
      </w:pPr>
    </w:p>
    <w:p>
      <w:pPr>
        <w:pStyle w:val="0"/>
        <w:ind w:left="630" w:hanging="630" w:hangingChars="300"/>
        <w:rPr>
          <w:rFonts w:hint="default"/>
        </w:rPr>
      </w:pPr>
    </w:p>
    <w:p>
      <w:pPr>
        <w:pStyle w:val="0"/>
        <w:ind w:left="630" w:hanging="630" w:hangingChars="300"/>
        <w:rPr>
          <w:rFonts w:hint="default"/>
        </w:rPr>
      </w:pPr>
    </w:p>
    <w:p>
      <w:pPr>
        <w:pStyle w:val="0"/>
        <w:ind w:left="630" w:hanging="630" w:hangingChars="300"/>
        <w:rPr>
          <w:rFonts w:hint="default"/>
        </w:rPr>
      </w:pPr>
    </w:p>
    <w:p>
      <w:pPr>
        <w:pStyle w:val="0"/>
        <w:ind w:left="630" w:hanging="630" w:hangingChars="300"/>
        <w:rPr>
          <w:rFonts w:hint="default"/>
        </w:rPr>
      </w:pPr>
      <w:r>
        <w:rPr>
          <w:rFonts w:hint="eastAsia"/>
        </w:rPr>
        <w:t>５．実施上の留意事項</w:t>
      </w:r>
    </w:p>
    <w:p>
      <w:pPr>
        <w:pStyle w:val="0"/>
        <w:ind w:left="630" w:hanging="630" w:hangingChars="300"/>
        <w:rPr>
          <w:rFonts w:hint="default"/>
        </w:rPr>
      </w:pPr>
      <w:r>
        <w:rPr>
          <w:rFonts w:hint="eastAsia"/>
        </w:rPr>
        <w:t>（１）技術提案及び工事費内訳書の作成及び提出に要する費用は、提出者の負担とする。</w:t>
      </w:r>
    </w:p>
    <w:p>
      <w:pPr>
        <w:pStyle w:val="0"/>
        <w:ind w:left="630" w:hanging="630" w:hangingChars="300"/>
        <w:rPr>
          <w:rFonts w:hint="default"/>
        </w:rPr>
      </w:pPr>
      <w:r>
        <w:rPr>
          <w:rFonts w:hint="eastAsia"/>
        </w:rPr>
        <w:t>（２）提出された技術提案及び工事費内訳書は、総合評価以外に提出者に無断で使用することはない。</w:t>
      </w:r>
    </w:p>
    <w:p>
      <w:pPr>
        <w:pStyle w:val="0"/>
        <w:ind w:left="0" w:leftChars="0" w:hanging="630" w:hangingChars="300"/>
        <w:rPr>
          <w:rFonts w:hint="default"/>
        </w:rPr>
      </w:pPr>
      <w:r>
        <w:rPr>
          <w:rFonts w:hint="eastAsia"/>
        </w:rPr>
        <w:t>（３）技術提案及び工事費内訳書に虚偽の記載をした入札者による入札は、失格とし、　　</w:t>
      </w:r>
      <w:r>
        <w:rPr>
          <w:rFonts w:hint="eastAsia"/>
          <w:color w:val="auto"/>
        </w:rPr>
        <w:t>入札参加資格を</w:t>
      </w:r>
      <w:r>
        <w:rPr>
          <w:rFonts w:hint="eastAsia"/>
        </w:rPr>
        <w:t>行うことがある。</w:t>
      </w:r>
    </w:p>
    <w:p>
      <w:pPr>
        <w:pStyle w:val="0"/>
        <w:ind w:left="420" w:hanging="420" w:hangingChars="200"/>
        <w:rPr>
          <w:rFonts w:hint="default"/>
        </w:rPr>
      </w:pPr>
      <w:r>
        <w:rPr>
          <w:rFonts w:hint="eastAsia"/>
        </w:rPr>
        <w:t>（４）提出された技術提案及び工事費内訳書は、返却しない。</w:t>
      </w:r>
    </w:p>
    <w:p>
      <w:pPr>
        <w:pStyle w:val="0"/>
        <w:ind w:left="420" w:hanging="420" w:hangingChars="200"/>
        <w:rPr>
          <w:rFonts w:hint="default"/>
        </w:rPr>
      </w:pPr>
      <w:r>
        <w:rPr>
          <w:rFonts w:hint="eastAsia"/>
        </w:rPr>
        <w:t>（５）本要請資料は技術提案及び工事費内訳書作成以外の目的で使用してはならない。</w:t>
      </w:r>
    </w:p>
    <w:p>
      <w:pPr>
        <w:pStyle w:val="0"/>
        <w:rPr>
          <w:rFonts w:hint="default"/>
        </w:rPr>
      </w:pPr>
      <w:r>
        <w:rPr>
          <w:rFonts w:hint="eastAsia"/>
        </w:rPr>
        <w:t>（６）技術提案作成に関する手続についての問い合わせ先は次のとおりとする。</w:t>
      </w:r>
    </w:p>
    <w:p>
      <w:pPr>
        <w:pStyle w:val="0"/>
        <w:ind w:left="630" w:hanging="630" w:hangingChars="300"/>
        <w:rPr>
          <w:rFonts w:hint="default"/>
        </w:rPr>
      </w:pPr>
      <w:r>
        <w:rPr>
          <w:rFonts w:hint="eastAsia"/>
        </w:rPr>
        <w:t>　</w:t>
      </w:r>
      <w:r>
        <w:rPr>
          <w:rFonts w:hint="eastAsia"/>
        </w:rPr>
        <w:t xml:space="preserve">  </w:t>
      </w:r>
      <w:r>
        <w:rPr>
          <w:rFonts w:hint="eastAsia"/>
        </w:rPr>
        <w:t>・問い合わせ先　：　日高川町役場　建課課</w:t>
      </w:r>
    </w:p>
    <w:p>
      <w:pPr>
        <w:pStyle w:val="0"/>
        <w:ind w:left="630" w:hanging="630" w:hangingChars="300"/>
        <w:rPr>
          <w:rFonts w:hint="default"/>
        </w:rPr>
      </w:pPr>
      <w:r>
        <w:rPr>
          <w:rFonts w:hint="eastAsia"/>
          <w:color w:val="FF0000"/>
        </w:rPr>
        <w:t>　　</w:t>
      </w:r>
      <w:r>
        <w:rPr>
          <w:rFonts w:hint="eastAsia"/>
          <w:color w:val="FF0000"/>
        </w:rPr>
        <w:t xml:space="preserve">  </w:t>
      </w:r>
      <w:r>
        <w:rPr>
          <w:rFonts w:hint="eastAsia"/>
          <w:color w:val="FF0000"/>
        </w:rPr>
        <w:t>　　　　　　　　　</w:t>
      </w:r>
      <w:r>
        <w:rPr>
          <w:rFonts w:hint="eastAsia"/>
        </w:rPr>
        <w:t>電話番号：０７３８－２２－５２８０</w:t>
      </w:r>
    </w:p>
    <w:p>
      <w:pPr>
        <w:pStyle w:val="0"/>
        <w:ind w:left="0" w:leftChars="0" w:hanging="630" w:hangingChars="300"/>
        <w:rPr>
          <w:rFonts w:hint="default"/>
        </w:rPr>
      </w:pPr>
      <w:r>
        <w:rPr>
          <w:rFonts w:hint="eastAsia"/>
        </w:rPr>
        <w:t>（７）落札となるべき最も高い評価値の入札をした者が２人以上ある場合に実施するくじの日時及び場所については、発注者から電話等により指示する。</w:t>
      </w:r>
    </w:p>
    <w:p>
      <w:pPr>
        <w:pStyle w:val="0"/>
        <w:ind w:left="420" w:hanging="420" w:hangingChars="200"/>
        <w:rPr>
          <w:rFonts w:hint="default"/>
        </w:rPr>
      </w:pPr>
    </w:p>
    <w:p>
      <w:pPr>
        <w:pStyle w:val="0"/>
        <w:ind w:left="420" w:hanging="420" w:hangingChars="200"/>
        <w:rPr>
          <w:rFonts w:hint="default"/>
        </w:rPr>
      </w:pPr>
    </w:p>
    <w:p>
      <w:pPr>
        <w:pStyle w:val="0"/>
        <w:ind w:left="420" w:hanging="420" w:hangingChars="200"/>
        <w:rPr>
          <w:rFonts w:hint="default"/>
        </w:rPr>
      </w:pPr>
    </w:p>
    <w:p>
      <w:pPr>
        <w:pStyle w:val="0"/>
        <w:ind w:left="420" w:hanging="420" w:hangingChars="200"/>
        <w:rPr>
          <w:rFonts w:hint="default"/>
        </w:rPr>
      </w:pPr>
    </w:p>
    <w:p>
      <w:pPr>
        <w:pStyle w:val="0"/>
        <w:ind w:left="420" w:hanging="420" w:hangingChars="200"/>
        <w:rPr>
          <w:rFonts w:hint="default"/>
        </w:rPr>
      </w:pPr>
    </w:p>
    <w:p>
      <w:pPr>
        <w:pStyle w:val="0"/>
        <w:ind w:left="420" w:hanging="420" w:hangingChars="200"/>
        <w:rPr>
          <w:rFonts w:hint="default"/>
        </w:rPr>
      </w:pPr>
    </w:p>
    <w:p>
      <w:pPr>
        <w:pStyle w:val="0"/>
        <w:ind w:left="420" w:hanging="420" w:hangingChars="200"/>
        <w:rPr>
          <w:rFonts w:hint="default"/>
        </w:rPr>
      </w:pPr>
    </w:p>
    <w:p>
      <w:pPr>
        <w:pStyle w:val="0"/>
        <w:ind w:left="420" w:hanging="420" w:hangingChars="200"/>
        <w:rPr>
          <w:rFonts w:hint="default"/>
        </w:rPr>
      </w:pPr>
    </w:p>
    <w:p>
      <w:pPr>
        <w:pStyle w:val="0"/>
        <w:ind w:left="420" w:hanging="420" w:hangingChars="200"/>
        <w:rPr>
          <w:rFonts w:hint="default"/>
        </w:rPr>
      </w:pPr>
    </w:p>
    <w:p>
      <w:pPr>
        <w:pStyle w:val="0"/>
        <w:ind w:left="420" w:hanging="420" w:hangingChars="200"/>
        <w:rPr>
          <w:rFonts w:hint="default"/>
        </w:rPr>
      </w:pPr>
    </w:p>
    <w:p>
      <w:pPr>
        <w:pStyle w:val="0"/>
        <w:ind w:left="420" w:hanging="420" w:hangingChars="200"/>
        <w:rPr>
          <w:rFonts w:hint="default"/>
        </w:rPr>
      </w:pPr>
    </w:p>
    <w:p>
      <w:pPr>
        <w:pStyle w:val="0"/>
        <w:ind w:left="420" w:hanging="420" w:hangingChars="200"/>
        <w:rPr>
          <w:rFonts w:hint="default"/>
        </w:rPr>
      </w:pPr>
    </w:p>
    <w:p>
      <w:pPr>
        <w:pStyle w:val="0"/>
        <w:ind w:left="420" w:hanging="420" w:hangingChars="200"/>
        <w:rPr>
          <w:rFonts w:hint="default"/>
        </w:rPr>
      </w:pPr>
    </w:p>
    <w:p>
      <w:pPr>
        <w:pStyle w:val="0"/>
        <w:ind w:left="420" w:hanging="420" w:hangingChars="200"/>
        <w:rPr>
          <w:rFonts w:hint="default"/>
        </w:rPr>
      </w:pPr>
    </w:p>
    <w:p>
      <w:pPr>
        <w:pStyle w:val="0"/>
        <w:ind w:left="420" w:hanging="420" w:hangingChars="200"/>
        <w:rPr>
          <w:rFonts w:hint="default"/>
        </w:rPr>
      </w:pPr>
    </w:p>
    <w:p>
      <w:pPr>
        <w:pStyle w:val="0"/>
        <w:ind w:left="420" w:hanging="420" w:hangingChars="200"/>
        <w:rPr>
          <w:rFonts w:hint="default"/>
        </w:rPr>
      </w:pPr>
    </w:p>
    <w:p>
      <w:pPr>
        <w:pStyle w:val="0"/>
        <w:ind w:left="420" w:hanging="420" w:hangingChars="200"/>
        <w:rPr>
          <w:rFonts w:hint="default"/>
        </w:rPr>
      </w:pPr>
    </w:p>
    <w:p>
      <w:pPr>
        <w:pStyle w:val="0"/>
        <w:ind w:left="420" w:hanging="420" w:hangingChars="200"/>
        <w:rPr>
          <w:rFonts w:hint="default"/>
        </w:rPr>
      </w:pPr>
    </w:p>
    <w:p>
      <w:pPr>
        <w:pStyle w:val="0"/>
        <w:ind w:left="420" w:hanging="420" w:hangingChars="200"/>
        <w:rPr>
          <w:rFonts w:hint="default"/>
        </w:rPr>
      </w:pPr>
    </w:p>
    <w:p>
      <w:pPr>
        <w:pStyle w:val="0"/>
        <w:ind w:left="420" w:hanging="420" w:hangingChars="200"/>
        <w:rPr>
          <w:rFonts w:hint="default"/>
        </w:rPr>
      </w:pPr>
    </w:p>
    <w:p>
      <w:pPr>
        <w:pStyle w:val="0"/>
        <w:ind w:left="420" w:hanging="420" w:hangingChars="200"/>
        <w:rPr>
          <w:rFonts w:hint="default"/>
        </w:rPr>
      </w:pPr>
    </w:p>
    <w:p>
      <w:pPr>
        <w:pStyle w:val="0"/>
        <w:ind w:left="420" w:hanging="420" w:hangingChars="200"/>
        <w:rPr>
          <w:rFonts w:hint="default"/>
        </w:rPr>
      </w:pPr>
    </w:p>
    <w:p>
      <w:pPr>
        <w:pStyle w:val="0"/>
        <w:ind w:left="420" w:hanging="420" w:hangingChars="200"/>
        <w:rPr>
          <w:rFonts w:hint="default"/>
        </w:rPr>
      </w:pPr>
    </w:p>
    <w:p>
      <w:pPr>
        <w:pStyle w:val="0"/>
        <w:ind w:left="420" w:hanging="420" w:hangingChars="200"/>
        <w:rPr>
          <w:rFonts w:hint="default"/>
        </w:rPr>
      </w:pPr>
    </w:p>
    <w:p>
      <w:pPr>
        <w:pStyle w:val="0"/>
        <w:ind w:left="420" w:hanging="420" w:hangingChars="200"/>
        <w:rPr>
          <w:rFonts w:hint="default"/>
        </w:rPr>
      </w:pPr>
    </w:p>
    <w:p>
      <w:pPr>
        <w:pStyle w:val="0"/>
        <w:ind w:left="420" w:hanging="420" w:hangingChars="200"/>
        <w:rPr>
          <w:rFonts w:hint="default"/>
        </w:rPr>
      </w:pPr>
    </w:p>
    <w:p>
      <w:pPr>
        <w:pStyle w:val="0"/>
        <w:ind w:left="420" w:hanging="420" w:hangingChars="200"/>
        <w:rPr>
          <w:rFonts w:hint="default"/>
        </w:rPr>
      </w:pPr>
    </w:p>
    <w:p>
      <w:pPr>
        <w:pStyle w:val="0"/>
        <w:ind w:left="420" w:hanging="420" w:hangingChars="200"/>
        <w:rPr>
          <w:rFonts w:hint="default"/>
        </w:rPr>
      </w:pPr>
    </w:p>
    <w:p>
      <w:pPr>
        <w:pStyle w:val="0"/>
        <w:ind w:left="420" w:hanging="420" w:hangingChars="200"/>
        <w:rPr>
          <w:rFonts w:hint="default"/>
        </w:rPr>
      </w:pPr>
    </w:p>
    <w:p>
      <w:pPr>
        <w:pStyle w:val="0"/>
        <w:ind w:left="420" w:hanging="420" w:hangingChars="200"/>
        <w:rPr>
          <w:rFonts w:hint="default"/>
        </w:rPr>
      </w:pPr>
      <w:r>
        <w:rPr>
          <w:rFonts w:hint="eastAsia"/>
        </w:rPr>
        <w:t>技術提案表紙（例）（様式１）</w:t>
      </w:r>
      <w:r>
        <w:rPr>
          <w:rFonts w:hint="eastAsia" w:ascii="ＭＳ 明朝" w:hAnsi="ＭＳ 明朝"/>
          <w:kern w:val="0"/>
        </w:rPr>
        <w:t>　　　　　　　　　</w:t>
      </w:r>
      <w:r>
        <w:rPr>
          <w:rFonts w:hint="eastAsia"/>
        </w:rPr>
        <w:t>　　　　　　　　　　　（用紙Ａ４）</w:t>
      </w:r>
    </w:p>
    <w:p>
      <w:pPr>
        <w:pStyle w:val="0"/>
        <w:ind w:left="420" w:hanging="420" w:hangingChars="200"/>
        <w:rPr>
          <w:rFonts w:hint="default"/>
        </w:rPr>
      </w:pPr>
    </w:p>
    <w:p>
      <w:pPr>
        <w:pStyle w:val="0"/>
        <w:ind w:left="630" w:hanging="630" w:hangingChars="300"/>
        <w:jc w:val="right"/>
        <w:rPr>
          <w:rFonts w:hint="default"/>
        </w:rPr>
      </w:pPr>
      <w:r>
        <w:rPr>
          <w:rFonts w:hint="eastAsia"/>
        </w:rPr>
        <w:t>令和　　年　　月　　日</w:t>
      </w:r>
    </w:p>
    <w:p>
      <w:pPr>
        <w:pStyle w:val="0"/>
        <w:ind w:left="630" w:hanging="630" w:hangingChars="300"/>
        <w:rPr>
          <w:rFonts w:hint="default"/>
        </w:rPr>
      </w:pPr>
    </w:p>
    <w:p>
      <w:pPr>
        <w:pStyle w:val="0"/>
        <w:ind w:left="630" w:leftChars="200" w:hanging="210" w:hangingChars="100"/>
        <w:rPr>
          <w:rFonts w:hint="default"/>
        </w:rPr>
      </w:pPr>
      <w:r>
        <w:rPr>
          <w:rFonts w:hint="eastAsia"/>
        </w:rPr>
        <w:t>日高川町長様</w:t>
      </w:r>
    </w:p>
    <w:p>
      <w:pPr>
        <w:pStyle w:val="0"/>
        <w:ind w:left="630" w:hanging="630" w:hangingChars="300"/>
        <w:rPr>
          <w:rFonts w:hint="default"/>
        </w:rPr>
      </w:pPr>
    </w:p>
    <w:p>
      <w:pPr>
        <w:pStyle w:val="0"/>
        <w:ind w:left="630" w:hanging="630" w:hangingChars="300"/>
        <w:rPr>
          <w:rFonts w:hint="default"/>
        </w:rPr>
      </w:pPr>
      <w:r>
        <w:rPr>
          <w:rFonts w:hint="eastAsia"/>
        </w:rPr>
        <w:t>　　　　　　　　　　　　　　　　　　　　住　所　　</w:t>
      </w:r>
    </w:p>
    <w:p>
      <w:pPr>
        <w:pStyle w:val="0"/>
        <w:ind w:left="630" w:hanging="630" w:hangingChars="300"/>
        <w:rPr>
          <w:rFonts w:hint="default"/>
        </w:rPr>
      </w:pPr>
      <w:r>
        <w:rPr>
          <w:rFonts w:hint="eastAsia"/>
        </w:rPr>
        <w:t>　　　　　　　　　　　　　　　　　　　　　　　　　</w:t>
      </w:r>
    </w:p>
    <w:p>
      <w:pPr>
        <w:pStyle w:val="0"/>
        <w:ind w:left="630" w:hanging="630" w:hangingChars="300"/>
        <w:rPr>
          <w:rFonts w:hint="default"/>
        </w:rPr>
      </w:pPr>
      <w:r>
        <w:rPr>
          <w:rFonts w:hint="eastAsia"/>
        </w:rPr>
        <w:t>　　　　　　　　　　　　　　　　　　　　代表者　　</w:t>
      </w:r>
    </w:p>
    <w:p>
      <w:pPr>
        <w:pStyle w:val="0"/>
        <w:ind w:left="630" w:hanging="630" w:hangingChars="300"/>
        <w:rPr>
          <w:rFonts w:hint="default"/>
        </w:rPr>
      </w:pPr>
      <w:r>
        <w:rPr>
          <w:rFonts w:hint="eastAsia"/>
        </w:rPr>
        <w:t>　　　　　　　　　　　　　　　　　　　　　　　　　</w:t>
      </w:r>
    </w:p>
    <w:p>
      <w:pPr>
        <w:pStyle w:val="0"/>
        <w:ind w:left="630" w:hanging="630" w:hangingChars="300"/>
        <w:rPr>
          <w:rFonts w:hint="default"/>
        </w:rPr>
      </w:pPr>
      <w:r>
        <w:rPr>
          <w:rFonts w:hint="eastAsia"/>
        </w:rPr>
        <w:t>　　　　　　　　　　　　　　　　　　　　　　　　　</w:t>
      </w:r>
    </w:p>
    <w:p>
      <w:pPr>
        <w:pStyle w:val="0"/>
        <w:ind w:left="630" w:hanging="630" w:hangingChars="300"/>
        <w:rPr>
          <w:rFonts w:hint="default"/>
        </w:rPr>
      </w:pPr>
    </w:p>
    <w:p>
      <w:pPr>
        <w:pStyle w:val="0"/>
        <w:ind w:firstLine="420" w:firstLineChars="200"/>
        <w:rPr>
          <w:rFonts w:hint="default"/>
        </w:rPr>
      </w:pPr>
    </w:p>
    <w:p>
      <w:pPr>
        <w:pStyle w:val="0"/>
        <w:rPr>
          <w:rFonts w:hint="default"/>
          <w:b w:val="1"/>
        </w:rPr>
      </w:pPr>
      <w:r>
        <w:rPr>
          <w:rFonts w:hint="eastAsia"/>
          <w:b w:val="1"/>
        </w:rPr>
        <w:t>令和７年度　防災・安全　第３号－１　</w:t>
      </w:r>
    </w:p>
    <w:p>
      <w:pPr>
        <w:pStyle w:val="0"/>
        <w:rPr>
          <w:rFonts w:hint="default"/>
        </w:rPr>
      </w:pPr>
      <w:r>
        <w:rPr>
          <w:rFonts w:hint="eastAsia"/>
          <w:b w:val="1"/>
        </w:rPr>
        <w:t>町道三佐畑ヶ瀬線畑ヶ瀬橋橋梁上部工事</w:t>
      </w:r>
      <w:r>
        <w:rPr>
          <w:rFonts w:hint="eastAsia"/>
        </w:rPr>
        <w:t>の技術提案及び工事費内訳書を提出します。なお、地方自治法施行令（昭和２２年政令第１６号）第１６７条の４の規定に該当する者でないこと並びに添付資料の内容については事実と相違ないことを誓約します。</w:t>
      </w:r>
    </w:p>
    <w:p>
      <w:pPr>
        <w:pStyle w:val="0"/>
        <w:rPr>
          <w:rFonts w:hint="default"/>
        </w:rPr>
      </w:pPr>
      <w:r>
        <w:rPr>
          <w:rFonts w:hint="eastAsia"/>
        </w:rPr>
        <w:t>問い合わせ先は下記のとおりです。</w:t>
      </w:r>
    </w:p>
    <w:p>
      <w:pPr>
        <w:pStyle w:val="0"/>
        <w:rPr>
          <w:rFonts w:hint="default"/>
        </w:rPr>
      </w:pPr>
    </w:p>
    <w:p>
      <w:pPr>
        <w:pStyle w:val="0"/>
        <w:ind w:left="630" w:hanging="630" w:hangingChars="300"/>
        <w:jc w:val="center"/>
        <w:rPr>
          <w:rFonts w:hint="default"/>
        </w:rPr>
      </w:pPr>
      <w:r>
        <w:rPr>
          <w:rFonts w:hint="eastAsia"/>
        </w:rPr>
        <w:t>記</w:t>
      </w:r>
    </w:p>
    <w:p>
      <w:pPr>
        <w:pStyle w:val="0"/>
        <w:ind w:left="630" w:hanging="630" w:hangingChars="300"/>
        <w:rPr>
          <w:rFonts w:hint="default"/>
        </w:rPr>
      </w:pPr>
    </w:p>
    <w:p>
      <w:pPr>
        <w:pStyle w:val="0"/>
        <w:numPr>
          <w:ilvl w:val="0"/>
          <w:numId w:val="2"/>
        </w:numPr>
        <w:rPr>
          <w:rFonts w:hint="default"/>
        </w:rPr>
      </w:pPr>
      <w:r>
        <w:rPr>
          <w:rFonts w:hint="eastAsia"/>
        </w:rPr>
        <w:t>問い合わせ先</w:t>
      </w:r>
    </w:p>
    <w:p>
      <w:pPr>
        <w:pStyle w:val="0"/>
        <w:rPr>
          <w:rFonts w:hint="default"/>
        </w:rPr>
      </w:pPr>
      <w:r>
        <w:rPr>
          <w:rFonts w:hint="eastAsia"/>
        </w:rPr>
        <w:t>　　　担</w:t>
      </w:r>
      <w:r>
        <w:rPr>
          <w:rFonts w:hint="eastAsia"/>
        </w:rPr>
        <w:t xml:space="preserve"> </w:t>
      </w:r>
      <w:r>
        <w:rPr>
          <w:rFonts w:hint="eastAsia"/>
        </w:rPr>
        <w:t>当</w:t>
      </w:r>
      <w:r>
        <w:rPr>
          <w:rFonts w:hint="eastAsia"/>
        </w:rPr>
        <w:t xml:space="preserve"> </w:t>
      </w:r>
      <w:r>
        <w:rPr>
          <w:rFonts w:hint="eastAsia"/>
        </w:rPr>
        <w:t>者：</w:t>
      </w:r>
    </w:p>
    <w:p>
      <w:pPr>
        <w:pStyle w:val="0"/>
        <w:rPr>
          <w:rFonts w:hint="default"/>
        </w:rPr>
      </w:pPr>
      <w:r>
        <w:rPr>
          <w:rFonts w:hint="eastAsia"/>
        </w:rPr>
        <w:t>　　　部　　署：</w:t>
      </w:r>
    </w:p>
    <w:p>
      <w:pPr>
        <w:pStyle w:val="0"/>
        <w:rPr>
          <w:rFonts w:hint="default"/>
        </w:rPr>
      </w:pPr>
      <w:r>
        <w:rPr>
          <w:rFonts w:hint="eastAsia"/>
        </w:rPr>
        <w:t>　　　電話番号：</w:t>
      </w: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r>
        <w:rPr>
          <w:rFonts w:hint="eastAsia" w:ascii="ＭＳ 明朝" w:hAnsi="ＭＳ 明朝"/>
          <w:spacing w:val="2"/>
          <w:sz w:val="26"/>
        </w:rPr>
        <mc:AlternateContent>
          <mc:Choice Requires="wps">
            <w:drawing>
              <wp:anchor distT="0" distB="0" distL="114300" distR="114300" simplePos="0" relativeHeight="5" behindDoc="0" locked="0" layoutInCell="1" hidden="0" allowOverlap="1">
                <wp:simplePos x="0" y="0"/>
                <wp:positionH relativeFrom="column">
                  <wp:posOffset>1143000</wp:posOffset>
                </wp:positionH>
                <wp:positionV relativeFrom="paragraph">
                  <wp:posOffset>8255</wp:posOffset>
                </wp:positionV>
                <wp:extent cx="2628900" cy="247650"/>
                <wp:effectExtent l="635" t="635" r="29845" b="10795"/>
                <wp:wrapNone/>
                <wp:docPr id="1026" name="テキスト ボックス 5"/>
                <a:graphic xmlns:a="http://schemas.openxmlformats.org/drawingml/2006/main">
                  <a:graphicData uri="http://schemas.microsoft.com/office/word/2010/wordprocessingShape">
                    <wps:wsp>
                      <wps:cNvPr id="1026" name="テキスト ボックス 5"/>
                      <wps:cNvSpPr txBox="1">
                        <a:spLocks noChangeArrowheads="1"/>
                      </wps:cNvSpPr>
                      <wps:spPr>
                        <a:xfrm>
                          <a:off x="0" y="0"/>
                          <a:ext cx="2628900" cy="247650"/>
                        </a:xfrm>
                        <a:prstGeom prst="rect">
                          <a:avLst/>
                        </a:prstGeom>
                        <a:noFill/>
                        <a:ln w="9525">
                          <a:solidFill>
                            <a:srgbClr val="969696"/>
                          </a:solidFill>
                          <a:miter lim="800000"/>
                          <a:headEnd/>
                          <a:tailEnd/>
                        </a:ln>
                      </wps:spPr>
                      <wps:txbx>
                        <w:txbxContent>
                          <w:p>
                            <w:pPr>
                              <w:pStyle w:val="0"/>
                              <w:spacing w:line="240" w:lineRule="exact"/>
                              <w:jc w:val="center"/>
                              <w:rPr>
                                <w:rFonts w:hint="default"/>
                                <w:color w:val="999999"/>
                                <w:sz w:val="16"/>
                              </w:rPr>
                            </w:pPr>
                            <w:r>
                              <w:rPr>
                                <w:rFonts w:hint="eastAsia"/>
                                <w:color w:val="999999"/>
                                <w:sz w:val="16"/>
                              </w:rPr>
                              <w:t>受付番号には何も記載しないでください。</w:t>
                            </w:r>
                          </w:p>
                          <w:p>
                            <w:pPr>
                              <w:pStyle w:val="0"/>
                              <w:rPr>
                                <w:rFonts w:hint="default"/>
                              </w:rPr>
                            </w:pPr>
                          </w:p>
                        </w:txbxContent>
                      </wps:txbx>
                      <wps:bodyPr rot="0" vertOverflow="overflow" horzOverflow="overflow" wrap="square" lIns="74295" tIns="8890" rIns="74295" bIns="8890" anchor="t" anchorCtr="0" upright="1"/>
                    </wps:wsp>
                  </a:graphicData>
                </a:graphic>
              </wp:anchor>
            </w:drawing>
          </mc:Choice>
          <mc:Fallback>
            <w:pict>
              <v:shapetype id="_x0000_t202" coordsize="21600,21600" o:spt="202" path="m,l,21600r21600,l21600,xe">
                <v:stroke joinstyle="miter"/>
                <v:path gradientshapeok="t" o:connecttype="rect"/>
              </v:shapetype>
              <v:shape id="テキスト ボックス 5" style="mso-wrap-distance-right:9pt;mso-wrap-distance-bottom:0pt;margin-top:0.65pt;mso-position-vertical-relative:text;mso-position-horizontal-relative:text;v-text-anchor:top;position:absolute;height:19.5pt;mso-wrap-distance-top:0pt;width:207pt;mso-wrap-distance-left:9pt;margin-left:90pt;z-index:5;" o:spid="_x0000_s1026" o:allowincell="t" o:allowoverlap="t" filled="f" stroked="t" strokecolor="#969696" strokeweight="0.75pt" o:spt="202" type="#_x0000_t202">
                <v:fill/>
                <v:stroke miterlimit="8" filltype="solid"/>
                <v:textbox style="layout-flow:horizontal;" inset="2.0637499999999998mm,0.24694444444444438mm,2.0637499999999998mm,0.24694444444444438mm">
                  <w:txbxContent>
                    <w:p>
                      <w:pPr>
                        <w:pStyle w:val="0"/>
                        <w:spacing w:line="240" w:lineRule="exact"/>
                        <w:jc w:val="center"/>
                        <w:rPr>
                          <w:rFonts w:hint="default"/>
                          <w:color w:val="999999"/>
                          <w:sz w:val="16"/>
                        </w:rPr>
                      </w:pPr>
                      <w:r>
                        <w:rPr>
                          <w:rFonts w:hint="eastAsia"/>
                          <w:color w:val="999999"/>
                          <w:sz w:val="16"/>
                        </w:rPr>
                        <w:t>受付番号には何も記載しないでください。</w:t>
                      </w:r>
                    </w:p>
                    <w:p>
                      <w:pPr>
                        <w:pStyle w:val="0"/>
                        <w:rPr>
                          <w:rFonts w:hint="default"/>
                        </w:rPr>
                      </w:pPr>
                    </w:p>
                  </w:txbxContent>
                </v:textbox>
                <v:imagedata o:title=""/>
                <w10:wrap type="none" anchorx="text" anchory="text"/>
              </v:shape>
            </w:pict>
          </mc:Fallback>
        </mc:AlternateContent>
      </w:r>
      <w:r>
        <w:rPr>
          <w:rFonts w:hint="default"/>
        </w:rPr>
        <w:t xml:space="preserve"> </w:t>
      </w:r>
    </w:p>
    <w:p>
      <w:pPr>
        <w:pStyle w:val="0"/>
        <w:ind w:left="420" w:hanging="420" w:hangingChars="200"/>
        <w:rPr>
          <w:rFonts w:hint="default"/>
        </w:rPr>
      </w:pPr>
    </w:p>
    <w:p>
      <w:pPr>
        <w:pStyle w:val="0"/>
        <w:ind w:left="420" w:hanging="420" w:hangingChars="200"/>
        <w:rPr>
          <w:rFonts w:hint="default" w:ascii="ＭＳ 明朝" w:hAnsi="ＭＳ 明朝"/>
          <w:spacing w:val="2"/>
        </w:rPr>
      </w:pPr>
      <w:r>
        <w:rPr>
          <w:rFonts w:hint="eastAsia"/>
        </w:rPr>
        <w:t>（</w:t>
      </w:r>
      <w:r>
        <w:rPr>
          <w:rFonts w:hint="eastAsia"/>
          <w:color w:val="000000"/>
          <w:sz w:val="20"/>
        </w:rPr>
        <w:t>提案様式１</w:t>
      </w:r>
      <w:r>
        <w:rPr>
          <w:rFonts w:hint="eastAsia" w:ascii="ＭＳ 明朝" w:hAnsi="ＭＳ 明朝"/>
          <w:spacing w:val="2"/>
        </w:rPr>
        <w:t>）　　　　　　　　　　　　　　　　　　　　　</w:t>
      </w:r>
      <w:r>
        <w:rPr>
          <w:rFonts w:hint="eastAsia" w:ascii="ＭＳ 明朝" w:hAnsi="ＭＳ 明朝"/>
          <w:spacing w:val="2"/>
          <w:u w:val="single" w:color="auto"/>
        </w:rPr>
        <w:t>受付番号：　　　　　　</w:t>
      </w:r>
    </w:p>
    <w:p>
      <w:pPr>
        <w:pStyle w:val="0"/>
        <w:spacing w:line="320" w:lineRule="exact"/>
        <w:rPr>
          <w:rFonts w:hint="default" w:ascii="ＭＳ 明朝" w:hAnsi="ＭＳ 明朝"/>
          <w:spacing w:val="2"/>
          <w:sz w:val="16"/>
        </w:rPr>
      </w:pPr>
    </w:p>
    <w:p>
      <w:pPr>
        <w:pStyle w:val="0"/>
        <w:spacing w:line="320" w:lineRule="exact"/>
        <w:jc w:val="center"/>
        <w:rPr>
          <w:rFonts w:hint="default" w:ascii="ＭＳ 明朝" w:hAnsi="ＭＳ 明朝"/>
          <w:spacing w:val="2"/>
          <w:sz w:val="26"/>
        </w:rPr>
      </w:pPr>
      <w:r>
        <w:rPr>
          <w:rFonts w:hint="eastAsia" w:ascii="ＭＳ 明朝" w:hAnsi="ＭＳ 明朝"/>
          <w:color w:val="auto"/>
          <w:spacing w:val="2"/>
          <w:sz w:val="26"/>
        </w:rPr>
        <w:t>工事目的物の性能・機能の向上及び社会要請への対応に関する提案</w:t>
      </w:r>
    </w:p>
    <w:p>
      <w:pPr>
        <w:pStyle w:val="0"/>
        <w:spacing w:line="320" w:lineRule="exact"/>
        <w:rPr>
          <w:rFonts w:hint="default" w:ascii="ＭＳ 明朝" w:hAnsi="ＭＳ 明朝"/>
          <w:spacing w:val="2"/>
          <w:sz w:val="16"/>
        </w:rPr>
      </w:pPr>
    </w:p>
    <w:p>
      <w:pPr>
        <w:pStyle w:val="0"/>
        <w:spacing w:line="320" w:lineRule="exact"/>
        <w:ind w:right="-674" w:rightChars="-321"/>
        <w:rPr>
          <w:rFonts w:hint="default" w:ascii="ＭＳ 明朝" w:hAnsi="ＭＳ 明朝"/>
          <w:spacing w:val="2"/>
        </w:rPr>
      </w:pPr>
      <w:r>
        <w:rPr>
          <w:rFonts w:hint="eastAsia" w:ascii="ＭＳ 明朝" w:hAnsi="ＭＳ 明朝"/>
          <w:spacing w:val="2"/>
        </w:rPr>
        <w:t>　　　　　　　　　　　　　　　　　　　　　工事名：</w:t>
      </w:r>
      <w:r>
        <w:rPr>
          <w:rFonts w:hint="eastAsia"/>
          <w:b w:val="1"/>
        </w:rPr>
        <w:t>町道三佐畑ヶ瀬線畑ヶ瀬橋橋梁上部工事</w:t>
      </w:r>
    </w:p>
    <w:tbl>
      <w:tblPr>
        <w:tblStyle w:val="11"/>
        <w:tblW w:w="9498" w:type="dxa"/>
        <w:tblInd w:w="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2114"/>
        <w:gridCol w:w="7384"/>
      </w:tblGrid>
      <w:tr>
        <w:trPr>
          <w:trHeight w:val="433" w:hRule="atLeast"/>
        </w:trPr>
        <w:tc>
          <w:tcPr>
            <w:tcW w:w="2114" w:type="dxa"/>
            <w:tcBorders>
              <w:top w:val="single" w:color="auto" w:sz="12" w:space="0"/>
              <w:left w:val="single" w:color="auto" w:sz="12" w:space="0"/>
              <w:bottom w:val="single" w:color="auto" w:sz="12" w:space="0"/>
              <w:right w:val="none" w:color="auto" w:sz="0" w:space="0"/>
              <w:tl2br w:val="none" w:color="auto" w:sz="0" w:space="0"/>
              <w:tr2bl w:val="none" w:color="auto" w:sz="0" w:space="0"/>
            </w:tcBorders>
            <w:shd w:val="clear" w:color="auto" w:fill="auto"/>
            <w:vAlign w:val="top"/>
          </w:tcPr>
          <w:p>
            <w:pPr>
              <w:pStyle w:val="0"/>
              <w:spacing w:line="240" w:lineRule="exact"/>
              <w:rPr>
                <w:rFonts w:hint="default" w:ascii="ＭＳ 明朝" w:hAnsi="ＭＳ 明朝"/>
                <w:spacing w:val="2"/>
              </w:rPr>
            </w:pPr>
          </w:p>
          <w:p>
            <w:pPr>
              <w:pStyle w:val="0"/>
              <w:spacing w:line="240" w:lineRule="exact"/>
              <w:rPr>
                <w:rFonts w:hint="default" w:ascii="ＭＳ 明朝" w:hAnsi="ＭＳ 明朝"/>
                <w:spacing w:val="2"/>
              </w:rPr>
            </w:pPr>
            <w:r>
              <w:rPr>
                <w:rFonts w:hint="eastAsia" w:ascii="ＭＳ 明朝" w:hAnsi="ＭＳ 明朝"/>
                <w:spacing w:val="2"/>
              </w:rPr>
              <w:t>■技術提案事項</w:t>
            </w:r>
          </w:p>
        </w:tc>
        <w:tc>
          <w:tcPr>
            <w:tcW w:w="7384" w:type="dxa"/>
            <w:tcBorders>
              <w:top w:val="single" w:color="auto" w:sz="12" w:space="0"/>
              <w:left w:val="none" w:color="auto" w:sz="0" w:space="0"/>
              <w:bottom w:val="single" w:color="auto" w:sz="12" w:space="0"/>
              <w:right w:val="single" w:color="auto" w:sz="12" w:space="0"/>
              <w:tl2br w:val="none" w:color="auto" w:sz="0" w:space="0"/>
              <w:tr2bl w:val="none" w:color="auto" w:sz="0" w:space="0"/>
            </w:tcBorders>
            <w:shd w:val="clear" w:color="auto" w:fill="auto"/>
            <w:vAlign w:val="top"/>
          </w:tcPr>
          <w:p>
            <w:pPr>
              <w:pStyle w:val="0"/>
              <w:spacing w:line="240" w:lineRule="exact"/>
              <w:rPr>
                <w:rFonts w:hint="default" w:ascii="ＭＳ 明朝" w:hAnsi="ＭＳ 明朝"/>
                <w:spacing w:val="2"/>
              </w:rPr>
            </w:pPr>
          </w:p>
          <w:p>
            <w:pPr>
              <w:pStyle w:val="0"/>
              <w:spacing w:line="240" w:lineRule="exact"/>
              <w:rPr>
                <w:rFonts w:hint="default" w:ascii="ＭＳ 明朝" w:hAnsi="ＭＳ 明朝"/>
                <w:spacing w:val="2"/>
              </w:rPr>
            </w:pPr>
            <w:r>
              <w:rPr>
                <w:rFonts w:hint="eastAsia" w:ascii="ＭＳ 明朝" w:hAnsi="ＭＳ 明朝"/>
                <w:spacing w:val="2"/>
              </w:rPr>
              <w:t>（１）鋼桁の工場製作又は架設現場における、品質向上についての提案</w:t>
            </w:r>
          </w:p>
        </w:tc>
      </w:tr>
    </w:tbl>
    <w:p>
      <w:pPr>
        <w:pStyle w:val="0"/>
        <w:spacing w:line="200" w:lineRule="exact"/>
        <w:rPr>
          <w:rFonts w:hint="default" w:ascii="ＭＳ 明朝" w:hAnsi="ＭＳ 明朝"/>
          <w:color w:val="FF0000"/>
          <w:spacing w:val="2"/>
        </w:rPr>
      </w:pPr>
    </w:p>
    <w:tbl>
      <w:tblPr>
        <w:tblStyle w:val="11"/>
        <w:tblW w:w="9498" w:type="dxa"/>
        <w:tblInd w:w="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9498"/>
      </w:tblGrid>
      <w:tr>
        <w:trPr>
          <w:trHeight w:val="319" w:hRule="atLeast"/>
        </w:trPr>
        <w:tc>
          <w:tcPr>
            <w:tcW w:w="9498" w:type="dxa"/>
            <w:tcBorders>
              <w:top w:val="single" w:color="auto" w:sz="12" w:space="0"/>
              <w:left w:val="single" w:color="auto" w:sz="12" w:space="0"/>
              <w:bottom w:val="double" w:color="auto" w:sz="4" w:space="0"/>
              <w:right w:val="single" w:color="auto" w:sz="12" w:space="0"/>
              <w:tl2br w:val="none" w:color="auto" w:sz="0" w:space="0"/>
              <w:tr2bl w:val="none" w:color="auto" w:sz="0" w:space="0"/>
            </w:tcBorders>
            <w:shd w:val="clear" w:color="auto" w:fill="auto"/>
            <w:vAlign w:val="top"/>
          </w:tcPr>
          <w:p>
            <w:pPr>
              <w:pStyle w:val="0"/>
              <w:spacing w:line="320" w:lineRule="exact"/>
              <w:jc w:val="center"/>
              <w:rPr>
                <w:rFonts w:hint="default" w:ascii="ＭＳ 明朝" w:hAnsi="ＭＳ 明朝"/>
                <w:spacing w:val="2"/>
                <w:sz w:val="24"/>
              </w:rPr>
            </w:pPr>
            <w:bookmarkStart w:id="0" w:name="_GoBack"/>
            <w:bookmarkEnd w:id="0"/>
            <w:r>
              <w:rPr>
                <w:rFonts w:hint="eastAsia" w:ascii="ＭＳ 明朝" w:hAnsi="ＭＳ 明朝"/>
                <w:spacing w:val="2"/>
                <w:sz w:val="24"/>
              </w:rPr>
              <w:t>具　体　的　な　提　案</w:t>
            </w:r>
          </w:p>
        </w:tc>
      </w:tr>
      <w:tr>
        <w:trPr>
          <w:trHeight w:val="9347" w:hRule="atLeast"/>
        </w:trPr>
        <w:tc>
          <w:tcPr>
            <w:tcW w:w="9498" w:type="dxa"/>
            <w:tcBorders>
              <w:top w:val="double" w:color="auto" w:sz="4" w:space="0"/>
              <w:left w:val="single" w:color="auto" w:sz="12" w:space="0"/>
              <w:bottom w:val="single" w:color="auto" w:sz="12" w:space="0"/>
              <w:right w:val="single" w:color="auto" w:sz="12" w:space="0"/>
              <w:tl2br w:val="none" w:color="auto" w:sz="0" w:space="0"/>
              <w:tr2bl w:val="none" w:color="auto" w:sz="0" w:space="0"/>
            </w:tcBorders>
            <w:shd w:val="clear" w:color="auto" w:fill="auto"/>
            <w:vAlign w:val="top"/>
          </w:tcPr>
          <w:p>
            <w:pPr>
              <w:pStyle w:val="0"/>
              <w:overflowPunct w:val="0"/>
              <w:spacing w:line="320" w:lineRule="exact"/>
              <w:textAlignment w:val="baseline"/>
              <w:rPr>
                <w:rFonts w:hint="default" w:ascii="ＭＳ 明朝" w:hAnsi="ＭＳ 明朝"/>
                <w:spacing w:val="2"/>
              </w:rPr>
            </w:pPr>
            <w:r>
              <w:rPr>
                <w:rFonts w:hint="eastAsia" w:ascii="ＭＳ 明朝" w:hAnsi="ＭＳ 明朝"/>
                <w:spacing w:val="2"/>
              </w:rPr>
              <w:t>１．具体的な提案内容</w:t>
            </w:r>
          </w:p>
          <w:tbl>
            <w:tblPr>
              <w:tblStyle w:val="11"/>
              <w:tblW w:w="923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722"/>
              <w:gridCol w:w="3049"/>
              <w:gridCol w:w="2732"/>
              <w:gridCol w:w="2732"/>
            </w:tblGrid>
            <w:tr>
              <w:trPr>
                <w:trHeight w:val="290" w:hRule="atLeast"/>
              </w:trPr>
              <w:tc>
                <w:tcPr>
                  <w:tcW w:w="722" w:type="dxa"/>
                  <w:shd w:val="clear" w:color="auto" w:fill="auto"/>
                  <w:vAlign w:val="top"/>
                </w:tcPr>
                <w:p>
                  <w:pPr>
                    <w:pStyle w:val="0"/>
                    <w:spacing w:line="320" w:lineRule="exact"/>
                    <w:jc w:val="center"/>
                    <w:rPr>
                      <w:rFonts w:hint="default" w:ascii="ＭＳ 明朝" w:hAnsi="ＭＳ 明朝"/>
                      <w:spacing w:val="2"/>
                    </w:rPr>
                  </w:pPr>
                  <w:r>
                    <w:rPr>
                      <w:rFonts w:hint="eastAsia" w:ascii="ＭＳ 明朝" w:hAnsi="ＭＳ 明朝"/>
                      <w:spacing w:val="2"/>
                    </w:rPr>
                    <w:t>番号</w:t>
                  </w:r>
                </w:p>
              </w:tc>
              <w:tc>
                <w:tcPr>
                  <w:tcW w:w="3049" w:type="dxa"/>
                  <w:shd w:val="clear" w:color="auto" w:fill="auto"/>
                  <w:vAlign w:val="top"/>
                </w:tcPr>
                <w:p>
                  <w:pPr>
                    <w:pStyle w:val="0"/>
                    <w:spacing w:line="320" w:lineRule="exact"/>
                    <w:jc w:val="center"/>
                    <w:rPr>
                      <w:rFonts w:hint="default" w:ascii="ＭＳ 明朝" w:hAnsi="ＭＳ 明朝"/>
                      <w:spacing w:val="2"/>
                    </w:rPr>
                  </w:pPr>
                  <w:r>
                    <w:rPr>
                      <w:rFonts w:hint="eastAsia" w:ascii="ＭＳ 明朝" w:hAnsi="ＭＳ 明朝"/>
                      <w:spacing w:val="2"/>
                    </w:rPr>
                    <w:t>具体的な提案内容</w:t>
                  </w:r>
                </w:p>
              </w:tc>
              <w:tc>
                <w:tcPr>
                  <w:tcW w:w="2732" w:type="dxa"/>
                  <w:shd w:val="clear" w:color="auto" w:fill="auto"/>
                  <w:vAlign w:val="top"/>
                </w:tcPr>
                <w:p>
                  <w:pPr>
                    <w:pStyle w:val="0"/>
                    <w:spacing w:line="320" w:lineRule="exact"/>
                    <w:jc w:val="center"/>
                    <w:rPr>
                      <w:rFonts w:hint="default" w:ascii="ＭＳ 明朝" w:hAnsi="ＭＳ 明朝"/>
                      <w:spacing w:val="2"/>
                    </w:rPr>
                  </w:pPr>
                  <w:r>
                    <w:rPr>
                      <w:rFonts w:hint="eastAsia" w:ascii="ＭＳ 明朝" w:hAnsi="ＭＳ 明朝"/>
                      <w:spacing w:val="2"/>
                    </w:rPr>
                    <w:t>期待される効果</w:t>
                  </w:r>
                </w:p>
              </w:tc>
              <w:tc>
                <w:tcPr>
                  <w:tcW w:w="2732" w:type="dxa"/>
                  <w:shd w:val="clear" w:color="auto" w:fill="auto"/>
                  <w:vAlign w:val="top"/>
                </w:tcPr>
                <w:p>
                  <w:pPr>
                    <w:pStyle w:val="0"/>
                    <w:spacing w:line="320" w:lineRule="exact"/>
                    <w:jc w:val="center"/>
                    <w:rPr>
                      <w:rFonts w:hint="default" w:ascii="ＭＳ 明朝" w:hAnsi="ＭＳ 明朝"/>
                      <w:spacing w:val="2"/>
                    </w:rPr>
                  </w:pPr>
                  <w:r>
                    <w:rPr>
                      <w:rFonts w:hint="eastAsia" w:ascii="ＭＳ 明朝" w:hAnsi="ＭＳ 明朝"/>
                      <w:spacing w:val="2"/>
                    </w:rPr>
                    <w:t>発注仕様との相違点</w:t>
                  </w:r>
                </w:p>
              </w:tc>
            </w:tr>
            <w:tr>
              <w:trPr>
                <w:trHeight w:val="866" w:hRule="atLeast"/>
              </w:trPr>
              <w:tc>
                <w:tcPr>
                  <w:tcW w:w="722" w:type="dxa"/>
                  <w:shd w:val="clear" w:color="auto" w:fill="auto"/>
                  <w:vAlign w:val="top"/>
                </w:tcPr>
                <w:p>
                  <w:pPr>
                    <w:pStyle w:val="0"/>
                    <w:spacing w:line="320" w:lineRule="exact"/>
                    <w:jc w:val="center"/>
                    <w:rPr>
                      <w:rFonts w:hint="default" w:ascii="ＭＳ 明朝" w:hAnsi="ＭＳ 明朝"/>
                      <w:color w:val="auto"/>
                      <w:spacing w:val="2"/>
                    </w:rPr>
                  </w:pPr>
                </w:p>
                <w:p>
                  <w:pPr>
                    <w:pStyle w:val="0"/>
                    <w:spacing w:line="320" w:lineRule="exact"/>
                    <w:jc w:val="center"/>
                    <w:rPr>
                      <w:rFonts w:hint="default" w:ascii="ＭＳ 明朝" w:hAnsi="ＭＳ 明朝"/>
                      <w:color w:val="auto"/>
                      <w:spacing w:val="2"/>
                    </w:rPr>
                  </w:pPr>
                </w:p>
                <w:p>
                  <w:pPr>
                    <w:pStyle w:val="0"/>
                    <w:spacing w:line="320" w:lineRule="exact"/>
                    <w:jc w:val="center"/>
                    <w:rPr>
                      <w:rFonts w:hint="default" w:ascii="ＭＳ 明朝" w:hAnsi="ＭＳ 明朝"/>
                      <w:color w:val="auto"/>
                      <w:spacing w:val="2"/>
                    </w:rPr>
                  </w:pPr>
                  <w:r>
                    <w:rPr>
                      <w:rFonts w:hint="eastAsia" w:ascii="ＭＳ 明朝" w:hAnsi="ＭＳ 明朝"/>
                      <w:color w:val="auto"/>
                      <w:spacing w:val="2"/>
                    </w:rPr>
                    <w:t>１</w:t>
                  </w:r>
                </w:p>
                <w:p>
                  <w:pPr>
                    <w:pStyle w:val="0"/>
                    <w:spacing w:line="320" w:lineRule="exact"/>
                    <w:rPr>
                      <w:rFonts w:hint="default" w:ascii="ＭＳ 明朝" w:hAnsi="ＭＳ 明朝"/>
                      <w:color w:val="auto"/>
                      <w:spacing w:val="2"/>
                    </w:rPr>
                  </w:pPr>
                </w:p>
                <w:p>
                  <w:pPr>
                    <w:pStyle w:val="0"/>
                    <w:spacing w:line="320" w:lineRule="exact"/>
                    <w:jc w:val="center"/>
                    <w:rPr>
                      <w:rFonts w:hint="default" w:ascii="ＭＳ 明朝" w:hAnsi="ＭＳ 明朝"/>
                      <w:color w:val="auto"/>
                      <w:spacing w:val="2"/>
                    </w:rPr>
                  </w:pPr>
                </w:p>
              </w:tc>
              <w:tc>
                <w:tcPr>
                  <w:tcW w:w="3049" w:type="dxa"/>
                  <w:shd w:val="clear" w:color="auto" w:fill="auto"/>
                  <w:vAlign w:val="top"/>
                </w:tcPr>
                <w:p>
                  <w:pPr>
                    <w:pStyle w:val="0"/>
                    <w:spacing w:line="320" w:lineRule="exact"/>
                    <w:rPr>
                      <w:rFonts w:hint="default" w:ascii="ＭＳ 明朝" w:hAnsi="ＭＳ 明朝"/>
                      <w:color w:val="FF0000"/>
                      <w:spacing w:val="2"/>
                    </w:rPr>
                  </w:pPr>
                  <w:r>
                    <w:rPr>
                      <w:rFonts w:hint="eastAsia" w:ascii="ＭＳ 明朝" w:hAnsi="ＭＳ 明朝"/>
                      <w:color w:val="FF0000"/>
                      <w:spacing w:val="2"/>
                    </w:rPr>
                    <mc:AlternateContent>
                      <mc:Choice Requires="wps">
                        <w:drawing>
                          <wp:anchor distT="0" distB="0" distL="114300" distR="114300" simplePos="0" relativeHeight="4" behindDoc="0" locked="0" layoutInCell="1" hidden="0" allowOverlap="1">
                            <wp:simplePos x="0" y="0"/>
                            <wp:positionH relativeFrom="column">
                              <wp:posOffset>31750</wp:posOffset>
                            </wp:positionH>
                            <wp:positionV relativeFrom="paragraph">
                              <wp:posOffset>36830</wp:posOffset>
                            </wp:positionV>
                            <wp:extent cx="5172075" cy="5029200"/>
                            <wp:effectExtent l="635" t="635" r="29845" b="10795"/>
                            <wp:wrapNone/>
                            <wp:docPr id="1027" name="テキスト ボックス 4"/>
                            <a:graphic xmlns:a="http://schemas.openxmlformats.org/drawingml/2006/main">
                              <a:graphicData uri="http://schemas.microsoft.com/office/word/2010/wordprocessingShape">
                                <wps:wsp>
                                  <wps:cNvPr id="1027" name="テキスト ボックス 4"/>
                                  <wps:cNvSpPr txBox="1">
                                    <a:spLocks noChangeAspect="1" noChangeArrowheads="1"/>
                                  </wps:cNvSpPr>
                                  <wps:spPr>
                                    <a:xfrm>
                                      <a:off x="0" y="0"/>
                                      <a:ext cx="5172075" cy="5029200"/>
                                    </a:xfrm>
                                    <a:prstGeom prst="rect">
                                      <a:avLst/>
                                    </a:prstGeom>
                                    <a:solidFill>
                                      <a:srgbClr val="FFFFFF"/>
                                    </a:solidFill>
                                    <a:ln w="9525">
                                      <a:solidFill>
                                        <a:srgbClr val="000000"/>
                                      </a:solidFill>
                                      <a:miter lim="800000"/>
                                      <a:headEnd/>
                                      <a:tailEnd/>
                                    </a:ln>
                                  </wps:spPr>
                                  <wps:txbx>
                                    <w:txbxContent>
                                      <w:p>
                                        <w:pPr>
                                          <w:pStyle w:val="0"/>
                                          <w:spacing w:line="200" w:lineRule="exact"/>
                                          <w:ind w:firstLine="200" w:firstLineChars="100"/>
                                          <w:rPr>
                                            <w:rFonts w:hint="default"/>
                                            <w:color w:val="000000"/>
                                            <w:sz w:val="20"/>
                                          </w:rPr>
                                        </w:pPr>
                                        <w:r>
                                          <w:rPr>
                                            <w:rFonts w:hint="eastAsia"/>
                                            <w:color w:val="000000"/>
                                            <w:sz w:val="20"/>
                                          </w:rPr>
                                          <w:t>○具体的な提案について</w:t>
                                        </w:r>
                                      </w:p>
                                      <w:p>
                                        <w:pPr>
                                          <w:pStyle w:val="0"/>
                                          <w:spacing w:line="200" w:lineRule="exact"/>
                                          <w:rPr>
                                            <w:rFonts w:hint="default"/>
                                            <w:color w:val="000000"/>
                                            <w:sz w:val="20"/>
                                          </w:rPr>
                                        </w:pPr>
                                        <w:r>
                                          <w:rPr>
                                            <w:rFonts w:hint="eastAsia"/>
                                            <w:color w:val="000000"/>
                                            <w:sz w:val="20"/>
                                          </w:rPr>
                                          <w:t>　　・技術提案事項１項目につき、本様式（Ａ４サイズ）１枚とする。</w:t>
                                        </w:r>
                                      </w:p>
                                      <w:p>
                                        <w:pPr>
                                          <w:pStyle w:val="0"/>
                                          <w:spacing w:line="200" w:lineRule="exact"/>
                                          <w:rPr>
                                            <w:rFonts w:hint="default"/>
                                            <w:color w:val="000000"/>
                                            <w:sz w:val="20"/>
                                          </w:rPr>
                                        </w:pPr>
                                        <w:r>
                                          <w:rPr>
                                            <w:rFonts w:hint="eastAsia"/>
                                            <w:color w:val="000000"/>
                                            <w:sz w:val="20"/>
                                          </w:rPr>
                                          <w:t>　　・フォントサイズは１０．５ポイント以上で縦横等倍とする。</w:t>
                                        </w:r>
                                      </w:p>
                                      <w:p>
                                        <w:pPr>
                                          <w:pStyle w:val="0"/>
                                          <w:spacing w:line="200" w:lineRule="exact"/>
                                          <w:rPr>
                                            <w:rFonts w:hint="default"/>
                                            <w:color w:val="000000"/>
                                            <w:sz w:val="20"/>
                                          </w:rPr>
                                        </w:pPr>
                                        <w:r>
                                          <w:rPr>
                                            <w:rFonts w:hint="eastAsia"/>
                                            <w:color w:val="000000"/>
                                            <w:sz w:val="20"/>
                                          </w:rPr>
                                          <w:t>　　・具体的かつ簡潔に記載すること。</w:t>
                                        </w:r>
                                      </w:p>
                                      <w:p>
                                        <w:pPr>
                                          <w:pStyle w:val="0"/>
                                          <w:spacing w:line="200" w:lineRule="exact"/>
                                          <w:ind w:left="577" w:leftChars="207" w:hanging="142" w:hangingChars="71"/>
                                          <w:rPr>
                                            <w:rFonts w:hint="default"/>
                                            <w:color w:val="000000"/>
                                            <w:sz w:val="20"/>
                                          </w:rPr>
                                        </w:pPr>
                                        <w:r>
                                          <w:rPr>
                                            <w:rFonts w:hint="eastAsia"/>
                                            <w:color w:val="000000"/>
                                            <w:sz w:val="20"/>
                                          </w:rPr>
                                          <w:t>・提案数が複数となる場合は、１つの提案ごとに番号を付け、提案ごとに独立して記載すること。なお、</w:t>
                                        </w:r>
                                        <w:r>
                                          <w:rPr>
                                            <w:rFonts w:hint="eastAsia"/>
                                            <w:color w:val="FF0000"/>
                                            <w:sz w:val="20"/>
                                          </w:rPr>
                                          <w:t>提案数は最大５提案</w:t>
                                        </w:r>
                                        <w:r>
                                          <w:rPr>
                                            <w:rFonts w:hint="eastAsia"/>
                                            <w:color w:val="000000"/>
                                            <w:sz w:val="20"/>
                                          </w:rPr>
                                          <w:t>とする。</w:t>
                                        </w:r>
                                      </w:p>
                                      <w:p>
                                        <w:pPr>
                                          <w:pStyle w:val="0"/>
                                          <w:spacing w:line="200" w:lineRule="exact"/>
                                          <w:ind w:left="579" w:leftChars="-132" w:hanging="856" w:hangingChars="428"/>
                                          <w:rPr>
                                            <w:rFonts w:hint="default"/>
                                            <w:color w:val="000000"/>
                                            <w:sz w:val="20"/>
                                          </w:rPr>
                                        </w:pPr>
                                        <w:r>
                                          <w:rPr>
                                            <w:rFonts w:hint="eastAsia"/>
                                            <w:color w:val="000000"/>
                                            <w:sz w:val="20"/>
                                          </w:rPr>
                                          <w:t>　　　（独立した記載ではないと判断できる場合は、複数の提案であっても１つの提案と　見なし評価することがある。）</w:t>
                                        </w:r>
                                      </w:p>
                                      <w:p>
                                        <w:pPr>
                                          <w:pStyle w:val="0"/>
                                          <w:spacing w:line="200" w:lineRule="exact"/>
                                          <w:ind w:left="577" w:leftChars="206" w:hanging="144" w:hangingChars="72"/>
                                          <w:rPr>
                                            <w:rFonts w:hint="default"/>
                                            <w:color w:val="000000"/>
                                            <w:sz w:val="20"/>
                                          </w:rPr>
                                        </w:pPr>
                                        <w:r>
                                          <w:rPr>
                                            <w:rFonts w:hint="eastAsia"/>
                                            <w:color w:val="000000"/>
                                            <w:sz w:val="20"/>
                                          </w:rPr>
                                          <w:t>・１つの提案ごとに、「具体的な提案内容」に加えて、提案を実施することにより　　「期待される効果」及び「発注仕様との相違点」も併せて記載することとし、記載がない場合は評価しない。</w:t>
                                        </w:r>
                                      </w:p>
                                      <w:p>
                                        <w:pPr>
                                          <w:pStyle w:val="0"/>
                                          <w:spacing w:line="200" w:lineRule="exact"/>
                                          <w:rPr>
                                            <w:rFonts w:hint="default"/>
                                            <w:color w:val="000000"/>
                                            <w:sz w:val="20"/>
                                          </w:rPr>
                                        </w:pPr>
                                        <w:r>
                                          <w:rPr>
                                            <w:rFonts w:hint="eastAsia"/>
                                            <w:color w:val="000000"/>
                                            <w:sz w:val="20"/>
                                          </w:rPr>
                                          <w:t>　　　　「発注仕様との相違点」の記載について</w:t>
                                        </w:r>
                                      </w:p>
                                      <w:p>
                                        <w:pPr>
                                          <w:pStyle w:val="0"/>
                                          <w:spacing w:line="200" w:lineRule="exact"/>
                                          <w:ind w:firstLine="1200" w:firstLineChars="600"/>
                                          <w:rPr>
                                            <w:rFonts w:hint="default"/>
                                            <w:color w:val="000000"/>
                                            <w:sz w:val="20"/>
                                          </w:rPr>
                                        </w:pPr>
                                        <w:r>
                                          <w:rPr>
                                            <w:rFonts w:hint="eastAsia"/>
                                            <w:color w:val="000000"/>
                                            <w:sz w:val="20"/>
                                          </w:rPr>
                                          <w:t>●仕様書等には計上されていない項目を新規に計上する提案の場合</w:t>
                                        </w:r>
                                      </w:p>
                                      <w:p>
                                        <w:pPr>
                                          <w:pStyle w:val="0"/>
                                          <w:spacing w:line="200" w:lineRule="exact"/>
                                          <w:ind w:firstLine="1400" w:firstLineChars="700"/>
                                          <w:rPr>
                                            <w:rFonts w:hint="default"/>
                                            <w:color w:val="000000"/>
                                            <w:sz w:val="20"/>
                                          </w:rPr>
                                        </w:pPr>
                                        <w:r>
                                          <w:rPr>
                                            <w:rFonts w:hint="eastAsia"/>
                                            <w:color w:val="000000"/>
                                            <w:sz w:val="20"/>
                                          </w:rPr>
                                          <w:t>「発注仕様では施工しない」と記載</w:t>
                                        </w:r>
                                      </w:p>
                                      <w:p>
                                        <w:pPr>
                                          <w:pStyle w:val="0"/>
                                          <w:spacing w:line="200" w:lineRule="exact"/>
                                          <w:ind w:firstLine="1200" w:firstLineChars="600"/>
                                          <w:rPr>
                                            <w:rFonts w:hint="default"/>
                                            <w:color w:val="000000"/>
                                            <w:sz w:val="20"/>
                                          </w:rPr>
                                        </w:pPr>
                                        <w:r>
                                          <w:rPr>
                                            <w:rFonts w:hint="eastAsia"/>
                                            <w:color w:val="000000"/>
                                            <w:sz w:val="20"/>
                                          </w:rPr>
                                          <w:t>●仕様書等に計上されている項目を変更する提案の場合</w:t>
                                        </w:r>
                                      </w:p>
                                      <w:p>
                                        <w:pPr>
                                          <w:pStyle w:val="0"/>
                                          <w:spacing w:line="200" w:lineRule="exact"/>
                                          <w:ind w:firstLine="1400" w:firstLineChars="700"/>
                                          <w:rPr>
                                            <w:rFonts w:hint="default"/>
                                            <w:color w:val="000000"/>
                                            <w:sz w:val="20"/>
                                          </w:rPr>
                                        </w:pPr>
                                        <w:r>
                                          <w:rPr>
                                            <w:rFonts w:hint="eastAsia"/>
                                            <w:color w:val="000000"/>
                                            <w:sz w:val="20"/>
                                          </w:rPr>
                                          <w:t>両方を記載（例：○○による施工→□□による施工）</w:t>
                                        </w:r>
                                      </w:p>
                                      <w:p>
                                        <w:pPr>
                                          <w:pStyle w:val="0"/>
                                          <w:spacing w:line="200" w:lineRule="exact"/>
                                          <w:ind w:firstLine="1200" w:firstLineChars="600"/>
                                          <w:rPr>
                                            <w:rFonts w:hint="default"/>
                                            <w:color w:val="000000"/>
                                            <w:sz w:val="20"/>
                                          </w:rPr>
                                        </w:pPr>
                                        <w:r>
                                          <w:rPr>
                                            <w:rFonts w:hint="eastAsia"/>
                                            <w:color w:val="000000"/>
                                            <w:sz w:val="20"/>
                                          </w:rPr>
                                          <w:t>●仕様書等に計上されている項目の数量を変更する場合</w:t>
                                        </w:r>
                                      </w:p>
                                      <w:p>
                                        <w:pPr>
                                          <w:pStyle w:val="0"/>
                                          <w:spacing w:line="200" w:lineRule="exact"/>
                                          <w:ind w:firstLine="1400" w:firstLineChars="700"/>
                                          <w:rPr>
                                            <w:rFonts w:hint="default"/>
                                            <w:color w:val="000000"/>
                                            <w:sz w:val="20"/>
                                          </w:rPr>
                                        </w:pPr>
                                        <w:r>
                                          <w:rPr>
                                            <w:rFonts w:hint="eastAsia"/>
                                            <w:color w:val="000000"/>
                                            <w:sz w:val="20"/>
                                          </w:rPr>
                                          <w:t>両方を記載（例：○○本→□□本）</w:t>
                                        </w:r>
                                      </w:p>
                                      <w:p>
                                        <w:pPr>
                                          <w:pStyle w:val="0"/>
                                          <w:spacing w:line="200" w:lineRule="exact"/>
                                          <w:rPr>
                                            <w:rFonts w:hint="default"/>
                                            <w:color w:val="000000"/>
                                            <w:sz w:val="20"/>
                                          </w:rPr>
                                        </w:pPr>
                                        <w:r>
                                          <w:rPr>
                                            <w:rFonts w:hint="eastAsia"/>
                                            <w:color w:val="000000"/>
                                            <w:sz w:val="20"/>
                                          </w:rPr>
                                          <w:t>　　・具体の技術提案の評価において、着目点以外の提案については評価しない。</w:t>
                                        </w:r>
                                      </w:p>
                                      <w:p>
                                        <w:pPr>
                                          <w:pStyle w:val="0"/>
                                          <w:spacing w:line="200" w:lineRule="exact"/>
                                          <w:ind w:left="600" w:hanging="600" w:hangingChars="300"/>
                                          <w:rPr>
                                            <w:rFonts w:hint="default"/>
                                            <w:color w:val="000000"/>
                                            <w:sz w:val="20"/>
                                          </w:rPr>
                                        </w:pPr>
                                        <w:r>
                                          <w:rPr>
                                            <w:rFonts w:hint="eastAsia"/>
                                            <w:color w:val="000000"/>
                                            <w:sz w:val="20"/>
                                          </w:rPr>
                                          <w:t>　　・具体の技術提案に何も記載がない場合、又は内容が適正でない場合には失格と　　することがある。</w:t>
                                        </w:r>
                                      </w:p>
                                      <w:p>
                                        <w:pPr>
                                          <w:pStyle w:val="0"/>
                                          <w:spacing w:line="200" w:lineRule="exact"/>
                                          <w:ind w:left="600" w:hanging="600" w:hangingChars="300"/>
                                          <w:rPr>
                                            <w:rFonts w:hint="default"/>
                                            <w:color w:val="000000"/>
                                            <w:sz w:val="20"/>
                                          </w:rPr>
                                        </w:pPr>
                                        <w:r>
                                          <w:rPr>
                                            <w:rFonts w:hint="eastAsia"/>
                                            <w:color w:val="000000"/>
                                            <w:sz w:val="20"/>
                                          </w:rPr>
                                          <w:t>　　・提案においては、施工範囲や必要に応じて頻度・規格など、提案の詳細内容が　　　分かるように記載すること（参考資料への記載でも可）とし、詳細内容の記載がなく不明瞭な提案は標準的な事項として評価する。</w:t>
                                        </w:r>
                                      </w:p>
                                      <w:p>
                                        <w:pPr>
                                          <w:pStyle w:val="0"/>
                                          <w:spacing w:line="200" w:lineRule="exact"/>
                                          <w:ind w:left="600" w:hanging="600" w:hangingChars="300"/>
                                          <w:rPr>
                                            <w:rFonts w:hint="default"/>
                                            <w:color w:val="000000"/>
                                            <w:sz w:val="20"/>
                                          </w:rPr>
                                        </w:pPr>
                                        <w:r>
                                          <w:rPr>
                                            <w:rFonts w:hint="eastAsia"/>
                                            <w:color w:val="000000"/>
                                            <w:sz w:val="20"/>
                                          </w:rPr>
                                          <w:t>　　・施工方法等の工夫に着目して評価する提案においては、使用材料のｸﾞﾚｰﾄﾞｱｯﾌﾟ等材料のみの提案は着目外とする。</w:t>
                                        </w:r>
                                      </w:p>
                                      <w:p>
                                        <w:pPr>
                                          <w:pStyle w:val="0"/>
                                          <w:spacing w:line="200" w:lineRule="exact"/>
                                          <w:ind w:left="578" w:hanging="578" w:hangingChars="289"/>
                                          <w:rPr>
                                            <w:rFonts w:hint="default"/>
                                            <w:color w:val="000000"/>
                                            <w:sz w:val="20"/>
                                          </w:rPr>
                                        </w:pPr>
                                        <w:r>
                                          <w:rPr>
                                            <w:rFonts w:hint="eastAsia"/>
                                            <w:color w:val="000000"/>
                                            <w:sz w:val="20"/>
                                          </w:rPr>
                                          <w:t>　　・具体の技術提案の該当がない場合もその旨を記載すること。</w:t>
                                        </w:r>
                                      </w:p>
                                      <w:p>
                                        <w:pPr>
                                          <w:pStyle w:val="0"/>
                                          <w:spacing w:line="200" w:lineRule="exact"/>
                                          <w:rPr>
                                            <w:rFonts w:hint="default"/>
                                            <w:color w:val="000000"/>
                                            <w:sz w:val="20"/>
                                          </w:rPr>
                                        </w:pPr>
                                        <w:r>
                                          <w:rPr>
                                            <w:rFonts w:hint="eastAsia"/>
                                            <w:color w:val="000000"/>
                                            <w:sz w:val="20"/>
                                          </w:rPr>
                                          <w:t>　○参考資料について</w:t>
                                        </w:r>
                                      </w:p>
                                      <w:p>
                                        <w:pPr>
                                          <w:pStyle w:val="0"/>
                                          <w:spacing w:line="200" w:lineRule="exact"/>
                                          <w:ind w:left="578" w:hanging="578" w:hangingChars="289"/>
                                          <w:rPr>
                                            <w:rFonts w:hint="default"/>
                                            <w:color w:val="000000"/>
                                            <w:sz w:val="20"/>
                                          </w:rPr>
                                        </w:pPr>
                                        <w:r>
                                          <w:rPr>
                                            <w:rFonts w:hint="eastAsia"/>
                                            <w:color w:val="000000"/>
                                            <w:sz w:val="20"/>
                                          </w:rPr>
                                          <w:t>　　・技術提案事項１項目につき２枚を限度に参考資料（様式自由、Ａ４サイズ以内）を添付できるものとする。</w:t>
                                        </w:r>
                                      </w:p>
                                      <w:p>
                                        <w:pPr>
                                          <w:pStyle w:val="0"/>
                                          <w:spacing w:line="200" w:lineRule="exact"/>
                                          <w:ind w:left="598" w:leftChars="200" w:hanging="178" w:hangingChars="89"/>
                                          <w:rPr>
                                            <w:rFonts w:hint="default"/>
                                            <w:color w:val="000000"/>
                                            <w:sz w:val="20"/>
                                          </w:rPr>
                                        </w:pPr>
                                        <w:r>
                                          <w:rPr>
                                            <w:rFonts w:hint="eastAsia"/>
                                            <w:color w:val="000000"/>
                                            <w:sz w:val="20"/>
                                          </w:rPr>
                                          <w:t>・参考資料に記載する内容は、提案様式１に記載された具体的な提案内容の補足　　説明とし、参考資料にのみ記載された具体的な提案は評価の対象としない。</w:t>
                                        </w:r>
                                      </w:p>
                                      <w:p>
                                        <w:pPr>
                                          <w:pStyle w:val="0"/>
                                          <w:spacing w:line="200" w:lineRule="exact"/>
                                          <w:rPr>
                                            <w:rFonts w:hint="default"/>
                                            <w:color w:val="000000"/>
                                            <w:sz w:val="20"/>
                                          </w:rPr>
                                        </w:pPr>
                                        <w:r>
                                          <w:rPr>
                                            <w:rFonts w:hint="eastAsia"/>
                                            <w:color w:val="000000"/>
                                            <w:sz w:val="20"/>
                                          </w:rPr>
                                          <w:t>　○その他</w:t>
                                        </w:r>
                                      </w:p>
                                      <w:p>
                                        <w:pPr>
                                          <w:pStyle w:val="0"/>
                                          <w:spacing w:line="200" w:lineRule="exact"/>
                                          <w:ind w:left="575" w:leftChars="206" w:hanging="142" w:hangingChars="71"/>
                                          <w:rPr>
                                            <w:rFonts w:hint="default"/>
                                            <w:color w:val="000000"/>
                                            <w:sz w:val="20"/>
                                          </w:rPr>
                                        </w:pPr>
                                        <w:r>
                                          <w:rPr>
                                            <w:rFonts w:hint="eastAsia"/>
                                            <w:color w:val="000000"/>
                                            <w:sz w:val="20"/>
                                          </w:rPr>
                                          <w:t>・提案様式１及び参考資料それぞれについて、規定を超える枚数を提出した場合は、提案様式１を含めた提出順に１枚目を提案様式１、２枚目及び３枚目を参考資料と判断し評価する。</w:t>
                                        </w:r>
                                      </w:p>
                                      <w:p>
                                        <w:pPr>
                                          <w:pStyle w:val="0"/>
                                          <w:spacing w:line="200" w:lineRule="exact"/>
                                          <w:ind w:left="575" w:leftChars="206" w:hanging="142" w:hangingChars="71"/>
                                          <w:rPr>
                                            <w:rFonts w:hint="default"/>
                                            <w:color w:val="000000"/>
                                            <w:sz w:val="20"/>
                                          </w:rPr>
                                        </w:pPr>
                                        <w:r>
                                          <w:rPr>
                                            <w:rFonts w:hint="eastAsia"/>
                                            <w:color w:val="000000"/>
                                            <w:sz w:val="20"/>
                                          </w:rPr>
                                          <w:t>・技術提案内容の履行に要する費用については、工事費内訳書において適切な費目に計上し、応札額に反映するものとする。</w:t>
                                        </w:r>
                                      </w:p>
                                      <w:p>
                                        <w:pPr>
                                          <w:pStyle w:val="0"/>
                                          <w:spacing w:line="200" w:lineRule="exact"/>
                                          <w:ind w:left="575" w:leftChars="206" w:hanging="142" w:hangingChars="71"/>
                                          <w:rPr>
                                            <w:rFonts w:hint="default"/>
                                            <w:color w:val="000000"/>
                                            <w:sz w:val="20"/>
                                          </w:rPr>
                                        </w:pPr>
                                        <w:r>
                                          <w:rPr>
                                            <w:rFonts w:hint="eastAsia"/>
                                            <w:color w:val="000000"/>
                                            <w:sz w:val="20"/>
                                          </w:rPr>
                                          <w:t>・技術提案（施工不可と判断されたものを除く）は全て履行義務を負うものとする。</w:t>
                                        </w:r>
                                      </w:p>
                                    </w:txbxContent>
                                  </wps:txbx>
                                  <wps:bodyPr rot="0" vertOverflow="overflow" horzOverflow="overflow" wrap="square" lIns="74295" tIns="8890" rIns="74295" bIns="8890" anchor="t" anchorCtr="0" upright="1"/>
                                </wps:wsp>
                              </a:graphicData>
                            </a:graphic>
                          </wp:anchor>
                        </w:drawing>
                      </mc:Choice>
                      <mc:Fallback>
                        <w:pict>
                          <v:shapetype id="_x0000_t202" coordsize="21600,21600" o:spt="202" path="m,l,21600r21600,l21600,xe">
                            <v:stroke joinstyle="miter"/>
                            <v:path gradientshapeok="t" o:connecttype="rect"/>
                          </v:shapetype>
                          <v:shape id="テキスト ボックス 4" style="mso-wrap-distance-right:9pt;mso-wrap-distance-bottom:0pt;margin-top:2.9pt;mso-position-vertical-relative:text;mso-position-horizontal-relative:text;v-text-anchor:top;position:absolute;height:396pt;mso-wrap-distance-top:0pt;width:407.25pt;mso-wrap-distance-left:9pt;margin-left:2.5pt;z-index:4;" o:spid="_x0000_s1027" o:allowincell="t" o:allowoverlap="t" filled="t" fillcolor="#ffffff" stroked="t" strokecolor="#000000" strokeweight="0.75pt" o:spt="202" type="#_x0000_t202">
                            <v:fill/>
                            <v:stroke miterlimit="8" filltype="solid"/>
                            <v:textbox style="layout-flow:horizontal;" inset="2.0637499999999998mm,0.24694444444444438mm,2.0637499999999998mm,0.24694444444444438mm">
                              <w:txbxContent>
                                <w:p>
                                  <w:pPr>
                                    <w:pStyle w:val="0"/>
                                    <w:spacing w:line="200" w:lineRule="exact"/>
                                    <w:ind w:firstLine="200" w:firstLineChars="100"/>
                                    <w:rPr>
                                      <w:rFonts w:hint="default"/>
                                      <w:color w:val="000000"/>
                                      <w:sz w:val="20"/>
                                    </w:rPr>
                                  </w:pPr>
                                  <w:r>
                                    <w:rPr>
                                      <w:rFonts w:hint="eastAsia"/>
                                      <w:color w:val="000000"/>
                                      <w:sz w:val="20"/>
                                    </w:rPr>
                                    <w:t>○具体的な提案について</w:t>
                                  </w:r>
                                </w:p>
                                <w:p>
                                  <w:pPr>
                                    <w:pStyle w:val="0"/>
                                    <w:spacing w:line="200" w:lineRule="exact"/>
                                    <w:rPr>
                                      <w:rFonts w:hint="default"/>
                                      <w:color w:val="000000"/>
                                      <w:sz w:val="20"/>
                                    </w:rPr>
                                  </w:pPr>
                                  <w:r>
                                    <w:rPr>
                                      <w:rFonts w:hint="eastAsia"/>
                                      <w:color w:val="000000"/>
                                      <w:sz w:val="20"/>
                                    </w:rPr>
                                    <w:t>　　・技術提案事項１項目につき、本様式（Ａ４サイズ）１枚とする。</w:t>
                                  </w:r>
                                </w:p>
                                <w:p>
                                  <w:pPr>
                                    <w:pStyle w:val="0"/>
                                    <w:spacing w:line="200" w:lineRule="exact"/>
                                    <w:rPr>
                                      <w:rFonts w:hint="default"/>
                                      <w:color w:val="000000"/>
                                      <w:sz w:val="20"/>
                                    </w:rPr>
                                  </w:pPr>
                                  <w:r>
                                    <w:rPr>
                                      <w:rFonts w:hint="eastAsia"/>
                                      <w:color w:val="000000"/>
                                      <w:sz w:val="20"/>
                                    </w:rPr>
                                    <w:t>　　・フォントサイズは１０．５ポイント以上で縦横等倍とする。</w:t>
                                  </w:r>
                                </w:p>
                                <w:p>
                                  <w:pPr>
                                    <w:pStyle w:val="0"/>
                                    <w:spacing w:line="200" w:lineRule="exact"/>
                                    <w:rPr>
                                      <w:rFonts w:hint="default"/>
                                      <w:color w:val="000000"/>
                                      <w:sz w:val="20"/>
                                    </w:rPr>
                                  </w:pPr>
                                  <w:r>
                                    <w:rPr>
                                      <w:rFonts w:hint="eastAsia"/>
                                      <w:color w:val="000000"/>
                                      <w:sz w:val="20"/>
                                    </w:rPr>
                                    <w:t>　　・具体的かつ簡潔に記載すること。</w:t>
                                  </w:r>
                                </w:p>
                                <w:p>
                                  <w:pPr>
                                    <w:pStyle w:val="0"/>
                                    <w:spacing w:line="200" w:lineRule="exact"/>
                                    <w:ind w:left="577" w:leftChars="207" w:hanging="142" w:hangingChars="71"/>
                                    <w:rPr>
                                      <w:rFonts w:hint="default"/>
                                      <w:color w:val="000000"/>
                                      <w:sz w:val="20"/>
                                    </w:rPr>
                                  </w:pPr>
                                  <w:r>
                                    <w:rPr>
                                      <w:rFonts w:hint="eastAsia"/>
                                      <w:color w:val="000000"/>
                                      <w:sz w:val="20"/>
                                    </w:rPr>
                                    <w:t>・提案数が複数となる場合は、１つの提案ごとに番号を付け、提案ごとに独立して記載すること。なお、</w:t>
                                  </w:r>
                                  <w:r>
                                    <w:rPr>
                                      <w:rFonts w:hint="eastAsia"/>
                                      <w:color w:val="FF0000"/>
                                      <w:sz w:val="20"/>
                                    </w:rPr>
                                    <w:t>提案数は最大５提案</w:t>
                                  </w:r>
                                  <w:r>
                                    <w:rPr>
                                      <w:rFonts w:hint="eastAsia"/>
                                      <w:color w:val="000000"/>
                                      <w:sz w:val="20"/>
                                    </w:rPr>
                                    <w:t>とする。</w:t>
                                  </w:r>
                                </w:p>
                                <w:p>
                                  <w:pPr>
                                    <w:pStyle w:val="0"/>
                                    <w:spacing w:line="200" w:lineRule="exact"/>
                                    <w:ind w:left="579" w:leftChars="-132" w:hanging="856" w:hangingChars="428"/>
                                    <w:rPr>
                                      <w:rFonts w:hint="default"/>
                                      <w:color w:val="000000"/>
                                      <w:sz w:val="20"/>
                                    </w:rPr>
                                  </w:pPr>
                                  <w:r>
                                    <w:rPr>
                                      <w:rFonts w:hint="eastAsia"/>
                                      <w:color w:val="000000"/>
                                      <w:sz w:val="20"/>
                                    </w:rPr>
                                    <w:t>　　　（独立した記載ではないと判断できる場合は、複数の提案であっても１つの提案と　見なし評価することがある。）</w:t>
                                  </w:r>
                                </w:p>
                                <w:p>
                                  <w:pPr>
                                    <w:pStyle w:val="0"/>
                                    <w:spacing w:line="200" w:lineRule="exact"/>
                                    <w:ind w:left="577" w:leftChars="206" w:hanging="144" w:hangingChars="72"/>
                                    <w:rPr>
                                      <w:rFonts w:hint="default"/>
                                      <w:color w:val="000000"/>
                                      <w:sz w:val="20"/>
                                    </w:rPr>
                                  </w:pPr>
                                  <w:r>
                                    <w:rPr>
                                      <w:rFonts w:hint="eastAsia"/>
                                      <w:color w:val="000000"/>
                                      <w:sz w:val="20"/>
                                    </w:rPr>
                                    <w:t>・１つの提案ごとに、「具体的な提案内容」に加えて、提案を実施することにより　　「期待される効果」及び「発注仕様との相違点」も併せて記載することとし、記載がない場合は評価しない。</w:t>
                                  </w:r>
                                </w:p>
                                <w:p>
                                  <w:pPr>
                                    <w:pStyle w:val="0"/>
                                    <w:spacing w:line="200" w:lineRule="exact"/>
                                    <w:rPr>
                                      <w:rFonts w:hint="default"/>
                                      <w:color w:val="000000"/>
                                      <w:sz w:val="20"/>
                                    </w:rPr>
                                  </w:pPr>
                                  <w:r>
                                    <w:rPr>
                                      <w:rFonts w:hint="eastAsia"/>
                                      <w:color w:val="000000"/>
                                      <w:sz w:val="20"/>
                                    </w:rPr>
                                    <w:t>　　　　「発注仕様との相違点」の記載について</w:t>
                                  </w:r>
                                </w:p>
                                <w:p>
                                  <w:pPr>
                                    <w:pStyle w:val="0"/>
                                    <w:spacing w:line="200" w:lineRule="exact"/>
                                    <w:ind w:firstLine="1200" w:firstLineChars="600"/>
                                    <w:rPr>
                                      <w:rFonts w:hint="default"/>
                                      <w:color w:val="000000"/>
                                      <w:sz w:val="20"/>
                                    </w:rPr>
                                  </w:pPr>
                                  <w:r>
                                    <w:rPr>
                                      <w:rFonts w:hint="eastAsia"/>
                                      <w:color w:val="000000"/>
                                      <w:sz w:val="20"/>
                                    </w:rPr>
                                    <w:t>●仕様書等には計上されていない項目を新規に計上する提案の場合</w:t>
                                  </w:r>
                                </w:p>
                                <w:p>
                                  <w:pPr>
                                    <w:pStyle w:val="0"/>
                                    <w:spacing w:line="200" w:lineRule="exact"/>
                                    <w:ind w:firstLine="1400" w:firstLineChars="700"/>
                                    <w:rPr>
                                      <w:rFonts w:hint="default"/>
                                      <w:color w:val="000000"/>
                                      <w:sz w:val="20"/>
                                    </w:rPr>
                                  </w:pPr>
                                  <w:r>
                                    <w:rPr>
                                      <w:rFonts w:hint="eastAsia"/>
                                      <w:color w:val="000000"/>
                                      <w:sz w:val="20"/>
                                    </w:rPr>
                                    <w:t>「発注仕様では施工しない」と記載</w:t>
                                  </w:r>
                                </w:p>
                                <w:p>
                                  <w:pPr>
                                    <w:pStyle w:val="0"/>
                                    <w:spacing w:line="200" w:lineRule="exact"/>
                                    <w:ind w:firstLine="1200" w:firstLineChars="600"/>
                                    <w:rPr>
                                      <w:rFonts w:hint="default"/>
                                      <w:color w:val="000000"/>
                                      <w:sz w:val="20"/>
                                    </w:rPr>
                                  </w:pPr>
                                  <w:r>
                                    <w:rPr>
                                      <w:rFonts w:hint="eastAsia"/>
                                      <w:color w:val="000000"/>
                                      <w:sz w:val="20"/>
                                    </w:rPr>
                                    <w:t>●仕様書等に計上されている項目を変更する提案の場合</w:t>
                                  </w:r>
                                </w:p>
                                <w:p>
                                  <w:pPr>
                                    <w:pStyle w:val="0"/>
                                    <w:spacing w:line="200" w:lineRule="exact"/>
                                    <w:ind w:firstLine="1400" w:firstLineChars="700"/>
                                    <w:rPr>
                                      <w:rFonts w:hint="default"/>
                                      <w:color w:val="000000"/>
                                      <w:sz w:val="20"/>
                                    </w:rPr>
                                  </w:pPr>
                                  <w:r>
                                    <w:rPr>
                                      <w:rFonts w:hint="eastAsia"/>
                                      <w:color w:val="000000"/>
                                      <w:sz w:val="20"/>
                                    </w:rPr>
                                    <w:t>両方を記載（例：○○による施工→□□による施工）</w:t>
                                  </w:r>
                                </w:p>
                                <w:p>
                                  <w:pPr>
                                    <w:pStyle w:val="0"/>
                                    <w:spacing w:line="200" w:lineRule="exact"/>
                                    <w:ind w:firstLine="1200" w:firstLineChars="600"/>
                                    <w:rPr>
                                      <w:rFonts w:hint="default"/>
                                      <w:color w:val="000000"/>
                                      <w:sz w:val="20"/>
                                    </w:rPr>
                                  </w:pPr>
                                  <w:r>
                                    <w:rPr>
                                      <w:rFonts w:hint="eastAsia"/>
                                      <w:color w:val="000000"/>
                                      <w:sz w:val="20"/>
                                    </w:rPr>
                                    <w:t>●仕様書等に計上されている項目の数量を変更する場合</w:t>
                                  </w:r>
                                </w:p>
                                <w:p>
                                  <w:pPr>
                                    <w:pStyle w:val="0"/>
                                    <w:spacing w:line="200" w:lineRule="exact"/>
                                    <w:ind w:firstLine="1400" w:firstLineChars="700"/>
                                    <w:rPr>
                                      <w:rFonts w:hint="default"/>
                                      <w:color w:val="000000"/>
                                      <w:sz w:val="20"/>
                                    </w:rPr>
                                  </w:pPr>
                                  <w:r>
                                    <w:rPr>
                                      <w:rFonts w:hint="eastAsia"/>
                                      <w:color w:val="000000"/>
                                      <w:sz w:val="20"/>
                                    </w:rPr>
                                    <w:t>両方を記載（例：○○本→□□本）</w:t>
                                  </w:r>
                                </w:p>
                                <w:p>
                                  <w:pPr>
                                    <w:pStyle w:val="0"/>
                                    <w:spacing w:line="200" w:lineRule="exact"/>
                                    <w:rPr>
                                      <w:rFonts w:hint="default"/>
                                      <w:color w:val="000000"/>
                                      <w:sz w:val="20"/>
                                    </w:rPr>
                                  </w:pPr>
                                  <w:r>
                                    <w:rPr>
                                      <w:rFonts w:hint="eastAsia"/>
                                      <w:color w:val="000000"/>
                                      <w:sz w:val="20"/>
                                    </w:rPr>
                                    <w:t>　　・具体の技術提案の評価において、着目点以外の提案については評価しない。</w:t>
                                  </w:r>
                                </w:p>
                                <w:p>
                                  <w:pPr>
                                    <w:pStyle w:val="0"/>
                                    <w:spacing w:line="200" w:lineRule="exact"/>
                                    <w:ind w:left="600" w:hanging="600" w:hangingChars="300"/>
                                    <w:rPr>
                                      <w:rFonts w:hint="default"/>
                                      <w:color w:val="000000"/>
                                      <w:sz w:val="20"/>
                                    </w:rPr>
                                  </w:pPr>
                                  <w:r>
                                    <w:rPr>
                                      <w:rFonts w:hint="eastAsia"/>
                                      <w:color w:val="000000"/>
                                      <w:sz w:val="20"/>
                                    </w:rPr>
                                    <w:t>　　・具体の技術提案に何も記載がない場合、又は内容が適正でない場合には失格と　　することがある。</w:t>
                                  </w:r>
                                </w:p>
                                <w:p>
                                  <w:pPr>
                                    <w:pStyle w:val="0"/>
                                    <w:spacing w:line="200" w:lineRule="exact"/>
                                    <w:ind w:left="600" w:hanging="600" w:hangingChars="300"/>
                                    <w:rPr>
                                      <w:rFonts w:hint="default"/>
                                      <w:color w:val="000000"/>
                                      <w:sz w:val="20"/>
                                    </w:rPr>
                                  </w:pPr>
                                  <w:r>
                                    <w:rPr>
                                      <w:rFonts w:hint="eastAsia"/>
                                      <w:color w:val="000000"/>
                                      <w:sz w:val="20"/>
                                    </w:rPr>
                                    <w:t>　　・提案においては、施工範囲や必要に応じて頻度・規格など、提案の詳細内容が　　　分かるように記載すること（参考資料への記載でも可）とし、詳細内容の記載がなく不明瞭な提案は標準的な事項として評価する。</w:t>
                                  </w:r>
                                </w:p>
                                <w:p>
                                  <w:pPr>
                                    <w:pStyle w:val="0"/>
                                    <w:spacing w:line="200" w:lineRule="exact"/>
                                    <w:ind w:left="600" w:hanging="600" w:hangingChars="300"/>
                                    <w:rPr>
                                      <w:rFonts w:hint="default"/>
                                      <w:color w:val="000000"/>
                                      <w:sz w:val="20"/>
                                    </w:rPr>
                                  </w:pPr>
                                  <w:r>
                                    <w:rPr>
                                      <w:rFonts w:hint="eastAsia"/>
                                      <w:color w:val="000000"/>
                                      <w:sz w:val="20"/>
                                    </w:rPr>
                                    <w:t>　　・施工方法等の工夫に着目して評価する提案においては、使用材料のｸﾞﾚｰﾄﾞｱｯﾌﾟ等材料のみの提案は着目外とする。</w:t>
                                  </w:r>
                                </w:p>
                                <w:p>
                                  <w:pPr>
                                    <w:pStyle w:val="0"/>
                                    <w:spacing w:line="200" w:lineRule="exact"/>
                                    <w:ind w:left="578" w:hanging="578" w:hangingChars="289"/>
                                    <w:rPr>
                                      <w:rFonts w:hint="default"/>
                                      <w:color w:val="000000"/>
                                      <w:sz w:val="20"/>
                                    </w:rPr>
                                  </w:pPr>
                                  <w:r>
                                    <w:rPr>
                                      <w:rFonts w:hint="eastAsia"/>
                                      <w:color w:val="000000"/>
                                      <w:sz w:val="20"/>
                                    </w:rPr>
                                    <w:t>　　・具体の技術提案の該当がない場合もその旨を記載すること。</w:t>
                                  </w:r>
                                </w:p>
                                <w:p>
                                  <w:pPr>
                                    <w:pStyle w:val="0"/>
                                    <w:spacing w:line="200" w:lineRule="exact"/>
                                    <w:rPr>
                                      <w:rFonts w:hint="default"/>
                                      <w:color w:val="000000"/>
                                      <w:sz w:val="20"/>
                                    </w:rPr>
                                  </w:pPr>
                                  <w:r>
                                    <w:rPr>
                                      <w:rFonts w:hint="eastAsia"/>
                                      <w:color w:val="000000"/>
                                      <w:sz w:val="20"/>
                                    </w:rPr>
                                    <w:t>　○参考資料について</w:t>
                                  </w:r>
                                </w:p>
                                <w:p>
                                  <w:pPr>
                                    <w:pStyle w:val="0"/>
                                    <w:spacing w:line="200" w:lineRule="exact"/>
                                    <w:ind w:left="578" w:hanging="578" w:hangingChars="289"/>
                                    <w:rPr>
                                      <w:rFonts w:hint="default"/>
                                      <w:color w:val="000000"/>
                                      <w:sz w:val="20"/>
                                    </w:rPr>
                                  </w:pPr>
                                  <w:r>
                                    <w:rPr>
                                      <w:rFonts w:hint="eastAsia"/>
                                      <w:color w:val="000000"/>
                                      <w:sz w:val="20"/>
                                    </w:rPr>
                                    <w:t>　　・技術提案事項１項目につき２枚を限度に参考資料（様式自由、Ａ４サイズ以内）を添付できるものとする。</w:t>
                                  </w:r>
                                </w:p>
                                <w:p>
                                  <w:pPr>
                                    <w:pStyle w:val="0"/>
                                    <w:spacing w:line="200" w:lineRule="exact"/>
                                    <w:ind w:left="598" w:leftChars="200" w:hanging="178" w:hangingChars="89"/>
                                    <w:rPr>
                                      <w:rFonts w:hint="default"/>
                                      <w:color w:val="000000"/>
                                      <w:sz w:val="20"/>
                                    </w:rPr>
                                  </w:pPr>
                                  <w:r>
                                    <w:rPr>
                                      <w:rFonts w:hint="eastAsia"/>
                                      <w:color w:val="000000"/>
                                      <w:sz w:val="20"/>
                                    </w:rPr>
                                    <w:t>・参考資料に記載する内容は、提案様式１に記載された具体的な提案内容の補足　　説明とし、参考資料にのみ記載された具体的な提案は評価の対象としない。</w:t>
                                  </w:r>
                                </w:p>
                                <w:p>
                                  <w:pPr>
                                    <w:pStyle w:val="0"/>
                                    <w:spacing w:line="200" w:lineRule="exact"/>
                                    <w:rPr>
                                      <w:rFonts w:hint="default"/>
                                      <w:color w:val="000000"/>
                                      <w:sz w:val="20"/>
                                    </w:rPr>
                                  </w:pPr>
                                  <w:r>
                                    <w:rPr>
                                      <w:rFonts w:hint="eastAsia"/>
                                      <w:color w:val="000000"/>
                                      <w:sz w:val="20"/>
                                    </w:rPr>
                                    <w:t>　○その他</w:t>
                                  </w:r>
                                </w:p>
                                <w:p>
                                  <w:pPr>
                                    <w:pStyle w:val="0"/>
                                    <w:spacing w:line="200" w:lineRule="exact"/>
                                    <w:ind w:left="575" w:leftChars="206" w:hanging="142" w:hangingChars="71"/>
                                    <w:rPr>
                                      <w:rFonts w:hint="default"/>
                                      <w:color w:val="000000"/>
                                      <w:sz w:val="20"/>
                                    </w:rPr>
                                  </w:pPr>
                                  <w:r>
                                    <w:rPr>
                                      <w:rFonts w:hint="eastAsia"/>
                                      <w:color w:val="000000"/>
                                      <w:sz w:val="20"/>
                                    </w:rPr>
                                    <w:t>・提案様式１及び参考資料それぞれについて、規定を超える枚数を提出した場合は、提案様式１を含めた提出順に１枚目を提案様式１、２枚目及び３枚目を参考資料と判断し評価する。</w:t>
                                  </w:r>
                                </w:p>
                                <w:p>
                                  <w:pPr>
                                    <w:pStyle w:val="0"/>
                                    <w:spacing w:line="200" w:lineRule="exact"/>
                                    <w:ind w:left="575" w:leftChars="206" w:hanging="142" w:hangingChars="71"/>
                                    <w:rPr>
                                      <w:rFonts w:hint="default"/>
                                      <w:color w:val="000000"/>
                                      <w:sz w:val="20"/>
                                    </w:rPr>
                                  </w:pPr>
                                  <w:r>
                                    <w:rPr>
                                      <w:rFonts w:hint="eastAsia"/>
                                      <w:color w:val="000000"/>
                                      <w:sz w:val="20"/>
                                    </w:rPr>
                                    <w:t>・技術提案内容の履行に要する費用については、工事費内訳書において適切な費目に計上し、応札額に反映するものとする。</w:t>
                                  </w:r>
                                </w:p>
                                <w:p>
                                  <w:pPr>
                                    <w:pStyle w:val="0"/>
                                    <w:spacing w:line="200" w:lineRule="exact"/>
                                    <w:ind w:left="575" w:leftChars="206" w:hanging="142" w:hangingChars="71"/>
                                    <w:rPr>
                                      <w:rFonts w:hint="default"/>
                                      <w:color w:val="000000"/>
                                      <w:sz w:val="20"/>
                                    </w:rPr>
                                  </w:pPr>
                                  <w:r>
                                    <w:rPr>
                                      <w:rFonts w:hint="eastAsia"/>
                                      <w:color w:val="000000"/>
                                      <w:sz w:val="20"/>
                                    </w:rPr>
                                    <w:t>・技術提案（施工不可と判断されたものを除く）は全て履行義務を負うものとする。</w:t>
                                  </w:r>
                                </w:p>
                              </w:txbxContent>
                            </v:textbox>
                            <v:imagedata o:title=""/>
                            <o:lock v:ext="edit" aspectratio="t"/>
                            <w10:wrap type="none" anchorx="text" anchory="text"/>
                          </v:shape>
                        </w:pict>
                      </mc:Fallback>
                    </mc:AlternateContent>
                  </w:r>
                </w:p>
              </w:tc>
              <w:tc>
                <w:tcPr>
                  <w:tcW w:w="2732" w:type="dxa"/>
                  <w:shd w:val="clear" w:color="auto" w:fill="auto"/>
                  <w:vAlign w:val="top"/>
                </w:tcPr>
                <w:p>
                  <w:pPr>
                    <w:pStyle w:val="0"/>
                    <w:spacing w:line="320" w:lineRule="exact"/>
                    <w:rPr>
                      <w:rFonts w:hint="default" w:ascii="ＭＳ 明朝" w:hAnsi="ＭＳ 明朝"/>
                      <w:color w:val="FF0000"/>
                      <w:spacing w:val="2"/>
                    </w:rPr>
                  </w:pPr>
                </w:p>
              </w:tc>
              <w:tc>
                <w:tcPr>
                  <w:tcW w:w="2732" w:type="dxa"/>
                  <w:shd w:val="clear" w:color="auto" w:fill="auto"/>
                  <w:vAlign w:val="top"/>
                </w:tcPr>
                <w:p>
                  <w:pPr>
                    <w:pStyle w:val="0"/>
                    <w:spacing w:line="320" w:lineRule="exact"/>
                    <w:rPr>
                      <w:rFonts w:hint="default" w:ascii="ＭＳ 明朝" w:hAnsi="ＭＳ 明朝"/>
                      <w:color w:val="FF0000"/>
                      <w:spacing w:val="2"/>
                    </w:rPr>
                  </w:pPr>
                </w:p>
              </w:tc>
            </w:tr>
            <w:tr>
              <w:trPr>
                <w:trHeight w:val="989" w:hRule="atLeast"/>
              </w:trPr>
              <w:tc>
                <w:tcPr>
                  <w:tcW w:w="722" w:type="dxa"/>
                  <w:shd w:val="clear" w:color="auto" w:fill="auto"/>
                  <w:vAlign w:val="top"/>
                </w:tcPr>
                <w:p>
                  <w:pPr>
                    <w:pStyle w:val="0"/>
                    <w:spacing w:line="320" w:lineRule="exact"/>
                    <w:jc w:val="center"/>
                    <w:rPr>
                      <w:rFonts w:hint="default" w:ascii="ＭＳ 明朝" w:hAnsi="ＭＳ 明朝"/>
                      <w:color w:val="auto"/>
                      <w:spacing w:val="2"/>
                    </w:rPr>
                  </w:pPr>
                </w:p>
                <w:p>
                  <w:pPr>
                    <w:pStyle w:val="0"/>
                    <w:spacing w:line="320" w:lineRule="exact"/>
                    <w:jc w:val="center"/>
                    <w:rPr>
                      <w:rFonts w:hint="default" w:ascii="ＭＳ 明朝" w:hAnsi="ＭＳ 明朝"/>
                      <w:color w:val="auto"/>
                      <w:spacing w:val="2"/>
                    </w:rPr>
                  </w:pPr>
                </w:p>
                <w:p>
                  <w:pPr>
                    <w:pStyle w:val="0"/>
                    <w:spacing w:line="320" w:lineRule="exact"/>
                    <w:jc w:val="center"/>
                    <w:rPr>
                      <w:rFonts w:hint="default" w:ascii="ＭＳ 明朝" w:hAnsi="ＭＳ 明朝"/>
                      <w:color w:val="auto"/>
                      <w:spacing w:val="2"/>
                    </w:rPr>
                  </w:pPr>
                  <w:r>
                    <w:rPr>
                      <w:rFonts w:hint="eastAsia" w:ascii="ＭＳ 明朝" w:hAnsi="ＭＳ 明朝"/>
                      <w:color w:val="auto"/>
                      <w:spacing w:val="2"/>
                    </w:rPr>
                    <w:t>２</w:t>
                  </w:r>
                </w:p>
                <w:p>
                  <w:pPr>
                    <w:pStyle w:val="0"/>
                    <w:spacing w:line="320" w:lineRule="exact"/>
                    <w:rPr>
                      <w:rFonts w:hint="default" w:ascii="ＭＳ 明朝" w:hAnsi="ＭＳ 明朝"/>
                      <w:color w:val="auto"/>
                      <w:spacing w:val="2"/>
                    </w:rPr>
                  </w:pPr>
                </w:p>
                <w:p>
                  <w:pPr>
                    <w:pStyle w:val="0"/>
                    <w:spacing w:line="320" w:lineRule="exact"/>
                    <w:jc w:val="center"/>
                    <w:rPr>
                      <w:rFonts w:hint="default" w:ascii="ＭＳ 明朝" w:hAnsi="ＭＳ 明朝"/>
                      <w:color w:val="auto"/>
                      <w:spacing w:val="2"/>
                    </w:rPr>
                  </w:pPr>
                </w:p>
              </w:tc>
              <w:tc>
                <w:tcPr>
                  <w:tcW w:w="3049" w:type="dxa"/>
                  <w:shd w:val="clear" w:color="auto" w:fill="auto"/>
                  <w:vAlign w:val="top"/>
                </w:tcPr>
                <w:p>
                  <w:pPr>
                    <w:pStyle w:val="0"/>
                    <w:spacing w:line="320" w:lineRule="exact"/>
                    <w:rPr>
                      <w:rFonts w:hint="default" w:ascii="ＭＳ 明朝" w:hAnsi="ＭＳ 明朝"/>
                      <w:color w:val="FF0000"/>
                      <w:spacing w:val="2"/>
                    </w:rPr>
                  </w:pPr>
                </w:p>
              </w:tc>
              <w:tc>
                <w:tcPr>
                  <w:tcW w:w="2732" w:type="dxa"/>
                  <w:shd w:val="clear" w:color="auto" w:fill="auto"/>
                  <w:vAlign w:val="top"/>
                </w:tcPr>
                <w:p>
                  <w:pPr>
                    <w:pStyle w:val="0"/>
                    <w:spacing w:line="320" w:lineRule="exact"/>
                    <w:rPr>
                      <w:rFonts w:hint="default" w:ascii="ＭＳ 明朝" w:hAnsi="ＭＳ 明朝"/>
                      <w:color w:val="FF0000"/>
                      <w:spacing w:val="2"/>
                    </w:rPr>
                  </w:pPr>
                </w:p>
              </w:tc>
              <w:tc>
                <w:tcPr>
                  <w:tcW w:w="2732" w:type="dxa"/>
                  <w:shd w:val="clear" w:color="auto" w:fill="auto"/>
                  <w:vAlign w:val="top"/>
                </w:tcPr>
                <w:p>
                  <w:pPr>
                    <w:pStyle w:val="0"/>
                    <w:spacing w:line="320" w:lineRule="exact"/>
                    <w:rPr>
                      <w:rFonts w:hint="default" w:ascii="ＭＳ 明朝" w:hAnsi="ＭＳ 明朝"/>
                      <w:color w:val="FF0000"/>
                      <w:spacing w:val="2"/>
                    </w:rPr>
                  </w:pPr>
                </w:p>
              </w:tc>
            </w:tr>
            <w:tr>
              <w:trPr>
                <w:trHeight w:val="979" w:hRule="atLeast"/>
              </w:trPr>
              <w:tc>
                <w:tcPr>
                  <w:tcW w:w="722" w:type="dxa"/>
                  <w:shd w:val="clear" w:color="auto" w:fill="auto"/>
                  <w:vAlign w:val="top"/>
                </w:tcPr>
                <w:p>
                  <w:pPr>
                    <w:pStyle w:val="0"/>
                    <w:spacing w:line="320" w:lineRule="exact"/>
                    <w:jc w:val="center"/>
                    <w:rPr>
                      <w:rFonts w:hint="default" w:ascii="ＭＳ 明朝" w:hAnsi="ＭＳ 明朝"/>
                      <w:color w:val="auto"/>
                      <w:spacing w:val="2"/>
                    </w:rPr>
                  </w:pPr>
                </w:p>
                <w:p>
                  <w:pPr>
                    <w:pStyle w:val="0"/>
                    <w:spacing w:line="320" w:lineRule="exact"/>
                    <w:jc w:val="center"/>
                    <w:rPr>
                      <w:rFonts w:hint="default" w:ascii="ＭＳ 明朝" w:hAnsi="ＭＳ 明朝"/>
                      <w:color w:val="auto"/>
                      <w:spacing w:val="2"/>
                    </w:rPr>
                  </w:pPr>
                </w:p>
                <w:p>
                  <w:pPr>
                    <w:pStyle w:val="0"/>
                    <w:spacing w:line="320" w:lineRule="exact"/>
                    <w:jc w:val="center"/>
                    <w:rPr>
                      <w:rFonts w:hint="default" w:ascii="ＭＳ 明朝" w:hAnsi="ＭＳ 明朝"/>
                      <w:color w:val="auto"/>
                      <w:spacing w:val="2"/>
                    </w:rPr>
                  </w:pPr>
                  <w:r>
                    <w:rPr>
                      <w:rFonts w:hint="eastAsia" w:ascii="ＭＳ 明朝" w:hAnsi="ＭＳ 明朝"/>
                      <w:color w:val="auto"/>
                      <w:spacing w:val="2"/>
                    </w:rPr>
                    <w:t>３</w:t>
                  </w:r>
                </w:p>
                <w:p>
                  <w:pPr>
                    <w:pStyle w:val="0"/>
                    <w:spacing w:line="320" w:lineRule="exact"/>
                    <w:rPr>
                      <w:rFonts w:hint="default" w:ascii="ＭＳ 明朝" w:hAnsi="ＭＳ 明朝"/>
                      <w:color w:val="auto"/>
                      <w:spacing w:val="2"/>
                    </w:rPr>
                  </w:pPr>
                </w:p>
                <w:p>
                  <w:pPr>
                    <w:pStyle w:val="0"/>
                    <w:spacing w:line="320" w:lineRule="exact"/>
                    <w:jc w:val="center"/>
                    <w:rPr>
                      <w:rFonts w:hint="default" w:ascii="ＭＳ 明朝" w:hAnsi="ＭＳ 明朝"/>
                      <w:color w:val="auto"/>
                      <w:spacing w:val="2"/>
                    </w:rPr>
                  </w:pPr>
                </w:p>
              </w:tc>
              <w:tc>
                <w:tcPr>
                  <w:tcW w:w="3049" w:type="dxa"/>
                  <w:shd w:val="clear" w:color="auto" w:fill="auto"/>
                  <w:vAlign w:val="top"/>
                </w:tcPr>
                <w:p>
                  <w:pPr>
                    <w:pStyle w:val="0"/>
                    <w:spacing w:line="320" w:lineRule="exact"/>
                    <w:rPr>
                      <w:rFonts w:hint="default" w:ascii="ＭＳ 明朝" w:hAnsi="ＭＳ 明朝"/>
                      <w:color w:val="FF0000"/>
                      <w:spacing w:val="2"/>
                    </w:rPr>
                  </w:pPr>
                  <w:r>
                    <w:rPr>
                      <w:rFonts w:hint="eastAsia" w:ascii="ＭＳ 明朝" w:hAnsi="ＭＳ 明朝"/>
                      <w:color w:val="FF0000"/>
                      <w:spacing w:val="2"/>
                    </w:rPr>
                    <w:t>　　　　　　　　　　　</w:t>
                  </w:r>
                </w:p>
              </w:tc>
              <w:tc>
                <w:tcPr>
                  <w:tcW w:w="2732" w:type="dxa"/>
                  <w:shd w:val="clear" w:color="auto" w:fill="auto"/>
                  <w:vAlign w:val="top"/>
                </w:tcPr>
                <w:p>
                  <w:pPr>
                    <w:pStyle w:val="0"/>
                    <w:spacing w:line="320" w:lineRule="exact"/>
                    <w:rPr>
                      <w:rFonts w:hint="default" w:ascii="ＭＳ 明朝" w:hAnsi="ＭＳ 明朝"/>
                      <w:color w:val="FF0000"/>
                      <w:spacing w:val="2"/>
                    </w:rPr>
                  </w:pPr>
                  <w:r>
                    <w:rPr>
                      <w:rFonts w:hint="eastAsia" w:ascii="ＭＳ 明朝" w:hAnsi="ＭＳ 明朝"/>
                      <w:color w:val="FF0000"/>
                      <w:spacing w:val="2"/>
                    </w:rPr>
                    <w:t>　　　　　　　　　　　</w:t>
                  </w:r>
                </w:p>
              </w:tc>
              <w:tc>
                <w:tcPr>
                  <w:tcW w:w="2732" w:type="dxa"/>
                  <w:shd w:val="clear" w:color="auto" w:fill="auto"/>
                  <w:vAlign w:val="top"/>
                </w:tcPr>
                <w:p>
                  <w:pPr>
                    <w:pStyle w:val="0"/>
                    <w:spacing w:line="320" w:lineRule="exact"/>
                    <w:rPr>
                      <w:rFonts w:hint="default" w:ascii="ＭＳ 明朝" w:hAnsi="ＭＳ 明朝"/>
                      <w:color w:val="FF0000"/>
                      <w:spacing w:val="2"/>
                    </w:rPr>
                  </w:pPr>
                  <w:r>
                    <w:rPr>
                      <w:rFonts w:hint="eastAsia" w:ascii="ＭＳ 明朝" w:hAnsi="ＭＳ 明朝"/>
                      <w:color w:val="FF0000"/>
                      <w:spacing w:val="2"/>
                    </w:rPr>
                    <w:t>　　　　　　　　　　　</w:t>
                  </w:r>
                </w:p>
              </w:tc>
            </w:tr>
            <w:tr>
              <w:trPr>
                <w:trHeight w:val="983" w:hRule="atLeast"/>
              </w:trPr>
              <w:tc>
                <w:tcPr>
                  <w:tcW w:w="722" w:type="dxa"/>
                  <w:shd w:val="clear" w:color="auto" w:fill="auto"/>
                  <w:vAlign w:val="top"/>
                </w:tcPr>
                <w:p>
                  <w:pPr>
                    <w:pStyle w:val="0"/>
                    <w:spacing w:line="320" w:lineRule="exact"/>
                    <w:jc w:val="center"/>
                    <w:rPr>
                      <w:rFonts w:hint="default" w:ascii="ＭＳ 明朝" w:hAnsi="ＭＳ 明朝"/>
                      <w:color w:val="auto"/>
                      <w:spacing w:val="2"/>
                    </w:rPr>
                  </w:pPr>
                </w:p>
                <w:p>
                  <w:pPr>
                    <w:pStyle w:val="0"/>
                    <w:spacing w:line="320" w:lineRule="exact"/>
                    <w:rPr>
                      <w:rFonts w:hint="default" w:ascii="ＭＳ 明朝" w:hAnsi="ＭＳ 明朝"/>
                      <w:color w:val="auto"/>
                      <w:spacing w:val="2"/>
                    </w:rPr>
                  </w:pPr>
                </w:p>
                <w:p>
                  <w:pPr>
                    <w:pStyle w:val="0"/>
                    <w:spacing w:line="320" w:lineRule="exact"/>
                    <w:ind w:firstLine="107" w:firstLineChars="50"/>
                    <w:rPr>
                      <w:rFonts w:hint="default" w:ascii="ＭＳ 明朝" w:hAnsi="ＭＳ 明朝"/>
                      <w:color w:val="auto"/>
                      <w:spacing w:val="2"/>
                    </w:rPr>
                  </w:pPr>
                  <w:r>
                    <w:rPr>
                      <w:rFonts w:hint="eastAsia" w:ascii="ＭＳ 明朝" w:hAnsi="ＭＳ 明朝"/>
                      <w:color w:val="auto"/>
                      <w:spacing w:val="2"/>
                    </w:rPr>
                    <w:t>４</w:t>
                  </w:r>
                </w:p>
                <w:p>
                  <w:pPr>
                    <w:pStyle w:val="0"/>
                    <w:spacing w:line="320" w:lineRule="exact"/>
                    <w:jc w:val="center"/>
                    <w:rPr>
                      <w:rFonts w:hint="default" w:ascii="ＭＳ 明朝" w:hAnsi="ＭＳ 明朝"/>
                      <w:color w:val="auto"/>
                      <w:spacing w:val="2"/>
                    </w:rPr>
                  </w:pPr>
                </w:p>
                <w:p>
                  <w:pPr>
                    <w:pStyle w:val="0"/>
                    <w:spacing w:line="320" w:lineRule="exact"/>
                    <w:jc w:val="center"/>
                    <w:rPr>
                      <w:rFonts w:hint="default" w:ascii="ＭＳ 明朝" w:hAnsi="ＭＳ 明朝"/>
                      <w:color w:val="auto"/>
                      <w:spacing w:val="2"/>
                    </w:rPr>
                  </w:pPr>
                </w:p>
              </w:tc>
              <w:tc>
                <w:tcPr>
                  <w:tcW w:w="3049" w:type="dxa"/>
                  <w:shd w:val="clear" w:color="auto" w:fill="auto"/>
                  <w:vAlign w:val="top"/>
                </w:tcPr>
                <w:p>
                  <w:pPr>
                    <w:pStyle w:val="0"/>
                    <w:spacing w:line="320" w:lineRule="exact"/>
                    <w:rPr>
                      <w:rFonts w:hint="default" w:ascii="ＭＳ 明朝" w:hAnsi="ＭＳ 明朝"/>
                      <w:color w:val="FF0000"/>
                      <w:spacing w:val="2"/>
                    </w:rPr>
                  </w:pPr>
                </w:p>
              </w:tc>
              <w:tc>
                <w:tcPr>
                  <w:tcW w:w="2732" w:type="dxa"/>
                  <w:shd w:val="clear" w:color="auto" w:fill="auto"/>
                  <w:vAlign w:val="top"/>
                </w:tcPr>
                <w:p>
                  <w:pPr>
                    <w:pStyle w:val="0"/>
                    <w:spacing w:line="320" w:lineRule="exact"/>
                    <w:rPr>
                      <w:rFonts w:hint="default" w:ascii="ＭＳ 明朝" w:hAnsi="ＭＳ 明朝"/>
                      <w:color w:val="FF0000"/>
                      <w:spacing w:val="2"/>
                    </w:rPr>
                  </w:pPr>
                </w:p>
              </w:tc>
              <w:tc>
                <w:tcPr>
                  <w:tcW w:w="2732" w:type="dxa"/>
                  <w:shd w:val="clear" w:color="auto" w:fill="auto"/>
                  <w:vAlign w:val="top"/>
                </w:tcPr>
                <w:p>
                  <w:pPr>
                    <w:pStyle w:val="0"/>
                    <w:spacing w:line="320" w:lineRule="exact"/>
                    <w:rPr>
                      <w:rFonts w:hint="default" w:ascii="ＭＳ 明朝" w:hAnsi="ＭＳ 明朝"/>
                      <w:color w:val="FF0000"/>
                      <w:spacing w:val="2"/>
                    </w:rPr>
                  </w:pPr>
                </w:p>
              </w:tc>
            </w:tr>
            <w:tr>
              <w:trPr>
                <w:trHeight w:val="1413" w:hRule="atLeast"/>
              </w:trPr>
              <w:tc>
                <w:tcPr>
                  <w:tcW w:w="722" w:type="dxa"/>
                  <w:shd w:val="clear" w:color="auto" w:fill="auto"/>
                  <w:vAlign w:val="top"/>
                </w:tcPr>
                <w:p>
                  <w:pPr>
                    <w:pStyle w:val="0"/>
                    <w:spacing w:line="320" w:lineRule="exact"/>
                    <w:jc w:val="center"/>
                    <w:rPr>
                      <w:rFonts w:hint="default" w:ascii="ＭＳ 明朝" w:hAnsi="ＭＳ 明朝"/>
                      <w:color w:val="auto"/>
                      <w:spacing w:val="2"/>
                    </w:rPr>
                  </w:pPr>
                </w:p>
                <w:p>
                  <w:pPr>
                    <w:pStyle w:val="0"/>
                    <w:spacing w:line="320" w:lineRule="exact"/>
                    <w:jc w:val="center"/>
                    <w:rPr>
                      <w:rFonts w:hint="default" w:ascii="ＭＳ 明朝" w:hAnsi="ＭＳ 明朝"/>
                      <w:color w:val="auto"/>
                      <w:spacing w:val="2"/>
                    </w:rPr>
                  </w:pPr>
                </w:p>
                <w:p>
                  <w:pPr>
                    <w:pStyle w:val="0"/>
                    <w:spacing w:line="320" w:lineRule="exact"/>
                    <w:jc w:val="center"/>
                    <w:rPr>
                      <w:rFonts w:hint="default" w:ascii="ＭＳ 明朝" w:hAnsi="ＭＳ 明朝"/>
                      <w:color w:val="auto"/>
                      <w:spacing w:val="2"/>
                    </w:rPr>
                  </w:pPr>
                  <w:r>
                    <w:rPr>
                      <w:rFonts w:hint="eastAsia" w:ascii="ＭＳ 明朝" w:hAnsi="ＭＳ 明朝"/>
                      <w:color w:val="auto"/>
                      <w:spacing w:val="2"/>
                    </w:rPr>
                    <w:t>５</w:t>
                  </w:r>
                </w:p>
                <w:p>
                  <w:pPr>
                    <w:pStyle w:val="0"/>
                    <w:spacing w:line="320" w:lineRule="exact"/>
                    <w:jc w:val="center"/>
                    <w:rPr>
                      <w:rFonts w:hint="default" w:ascii="ＭＳ 明朝" w:hAnsi="ＭＳ 明朝"/>
                      <w:color w:val="auto"/>
                      <w:spacing w:val="2"/>
                    </w:rPr>
                  </w:pPr>
                </w:p>
                <w:p>
                  <w:pPr>
                    <w:pStyle w:val="0"/>
                    <w:spacing w:line="320" w:lineRule="exact"/>
                    <w:rPr>
                      <w:rFonts w:hint="default" w:ascii="ＭＳ 明朝" w:hAnsi="ＭＳ 明朝"/>
                      <w:color w:val="auto"/>
                      <w:spacing w:val="2"/>
                    </w:rPr>
                  </w:pPr>
                </w:p>
                <w:p>
                  <w:pPr>
                    <w:pStyle w:val="0"/>
                    <w:spacing w:line="320" w:lineRule="exact"/>
                    <w:jc w:val="center"/>
                    <w:rPr>
                      <w:rFonts w:hint="default" w:ascii="ＭＳ 明朝" w:hAnsi="ＭＳ 明朝"/>
                      <w:color w:val="auto"/>
                      <w:spacing w:val="2"/>
                    </w:rPr>
                  </w:pPr>
                </w:p>
              </w:tc>
              <w:tc>
                <w:tcPr>
                  <w:tcW w:w="3049" w:type="dxa"/>
                  <w:shd w:val="clear" w:color="auto" w:fill="auto"/>
                  <w:vAlign w:val="top"/>
                </w:tcPr>
                <w:p>
                  <w:pPr>
                    <w:pStyle w:val="0"/>
                    <w:spacing w:line="320" w:lineRule="exact"/>
                    <w:rPr>
                      <w:rFonts w:hint="default" w:ascii="ＭＳ 明朝" w:hAnsi="ＭＳ 明朝"/>
                      <w:color w:val="FF0000"/>
                      <w:spacing w:val="2"/>
                    </w:rPr>
                  </w:pPr>
                </w:p>
              </w:tc>
              <w:tc>
                <w:tcPr>
                  <w:tcW w:w="2732" w:type="dxa"/>
                  <w:shd w:val="clear" w:color="auto" w:fill="auto"/>
                  <w:vAlign w:val="top"/>
                </w:tcPr>
                <w:p>
                  <w:pPr>
                    <w:pStyle w:val="0"/>
                    <w:spacing w:line="320" w:lineRule="exact"/>
                    <w:rPr>
                      <w:rFonts w:hint="default" w:ascii="ＭＳ 明朝" w:hAnsi="ＭＳ 明朝"/>
                      <w:color w:val="FF0000"/>
                      <w:spacing w:val="2"/>
                    </w:rPr>
                  </w:pPr>
                </w:p>
              </w:tc>
              <w:tc>
                <w:tcPr>
                  <w:tcW w:w="2732" w:type="dxa"/>
                  <w:shd w:val="clear" w:color="auto" w:fill="auto"/>
                  <w:vAlign w:val="top"/>
                </w:tcPr>
                <w:p>
                  <w:pPr>
                    <w:pStyle w:val="0"/>
                    <w:spacing w:line="320" w:lineRule="exact"/>
                    <w:rPr>
                      <w:rFonts w:hint="default" w:ascii="ＭＳ 明朝" w:hAnsi="ＭＳ 明朝"/>
                      <w:color w:val="FF0000"/>
                      <w:spacing w:val="2"/>
                    </w:rPr>
                  </w:pPr>
                </w:p>
              </w:tc>
            </w:tr>
          </w:tbl>
          <w:p>
            <w:pPr>
              <w:pStyle w:val="0"/>
              <w:spacing w:line="320" w:lineRule="exact"/>
              <w:rPr>
                <w:rFonts w:hint="default" w:ascii="ＭＳ 明朝" w:hAnsi="ＭＳ 明朝"/>
                <w:spacing w:val="2"/>
              </w:rPr>
            </w:pPr>
            <w:r>
              <w:rPr>
                <w:rFonts w:hint="eastAsia" w:ascii="ＭＳ 明朝" w:hAnsi="ＭＳ 明朝"/>
                <w:spacing w:val="2"/>
              </w:rPr>
              <w:t>２．利用条件</w:t>
            </w:r>
          </w:p>
          <w:p>
            <w:pPr>
              <w:pStyle w:val="0"/>
              <w:spacing w:line="320" w:lineRule="exact"/>
              <w:rPr>
                <w:rFonts w:hint="default" w:ascii="ＭＳ 明朝" w:hAnsi="ＭＳ 明朝"/>
                <w:spacing w:val="2"/>
              </w:rPr>
            </w:pPr>
          </w:p>
        </w:tc>
      </w:tr>
    </w:tbl>
    <w:p>
      <w:pPr>
        <w:pStyle w:val="0"/>
        <w:spacing w:line="160" w:lineRule="exact"/>
        <w:rPr>
          <w:rFonts w:hint="default"/>
          <w:color w:val="FF0000"/>
        </w:rPr>
      </w:pPr>
    </w:p>
    <w:tbl>
      <w:tblPr>
        <w:tblStyle w:val="11"/>
        <w:tblW w:w="8711" w:type="dxa"/>
        <w:tblInd w:w="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1919"/>
        <w:gridCol w:w="6792"/>
      </w:tblGrid>
      <w:tr>
        <w:trPr/>
        <w:tc>
          <w:tcPr>
            <w:tcW w:w="2027" w:type="dxa"/>
            <w:shd w:val="clear" w:color="auto" w:fill="auto"/>
            <w:vAlign w:val="top"/>
          </w:tcPr>
          <w:p>
            <w:pPr>
              <w:pStyle w:val="0"/>
              <w:spacing w:line="400" w:lineRule="exact"/>
              <w:rPr>
                <w:rFonts w:hint="default"/>
              </w:rPr>
            </w:pPr>
            <w:r>
              <w:rPr>
                <w:rFonts w:hint="eastAsia"/>
              </w:rPr>
              <w:t>参考資料の有無</w:t>
            </w:r>
          </w:p>
        </w:tc>
        <w:tc>
          <w:tcPr>
            <w:tcW w:w="7250" w:type="dxa"/>
            <w:shd w:val="clear" w:color="auto" w:fill="auto"/>
            <w:vAlign w:val="top"/>
          </w:tcPr>
          <w:p>
            <w:pPr>
              <w:pStyle w:val="0"/>
              <w:spacing w:line="400" w:lineRule="exact"/>
              <w:ind w:firstLine="210" w:firstLineChars="100"/>
              <w:rPr>
                <w:rFonts w:hint="default"/>
              </w:rPr>
            </w:pPr>
            <w:r>
              <w:rPr>
                <w:rFonts w:hint="eastAsia"/>
              </w:rPr>
              <w:t>有り　　　　　　無し</w:t>
            </w:r>
          </w:p>
        </w:tc>
      </w:tr>
    </w:tbl>
    <w:p>
      <w:pPr>
        <w:pStyle w:val="0"/>
        <w:spacing w:line="240" w:lineRule="exact"/>
        <w:rPr>
          <w:rFonts w:hint="default"/>
          <w:u w:val="single" w:color="auto"/>
        </w:rPr>
      </w:pPr>
    </w:p>
    <w:p>
      <w:pPr>
        <w:pStyle w:val="0"/>
        <w:spacing w:line="240" w:lineRule="exact"/>
        <w:rPr>
          <w:rFonts w:hint="default"/>
          <w:u w:val="single" w:color="auto"/>
        </w:rPr>
      </w:pPr>
      <w:r>
        <w:rPr>
          <w:rFonts w:hint="eastAsia"/>
          <w:u w:val="single" w:color="auto"/>
        </w:rPr>
        <w:t>提案会社名：　　　　　　　　　　　　　　　　　　　　　　　　　　　　　　　　　　　　　</w:t>
      </w:r>
    </w:p>
    <w:p>
      <w:pPr>
        <w:pStyle w:val="0"/>
        <w:spacing w:line="260" w:lineRule="exact"/>
        <w:ind w:left="210" w:hanging="210" w:hangingChars="100"/>
        <w:rPr>
          <w:rFonts w:hint="default"/>
        </w:rPr>
      </w:pPr>
    </w:p>
    <w:p>
      <w:pPr>
        <w:pStyle w:val="0"/>
        <w:ind w:left="210" w:hanging="210" w:hangingChars="100"/>
        <w:rPr>
          <w:rFonts w:hint="default"/>
          <w:color w:val="000000"/>
        </w:rPr>
      </w:pPr>
      <w:r>
        <w:rPr>
          <w:rFonts w:hint="eastAsia"/>
          <w:color w:val="000000"/>
        </w:rPr>
        <w:t>※</w:t>
      </w:r>
      <w:r>
        <w:rPr>
          <w:rFonts w:hint="default" w:ascii="ＭＳ明朝" w:hAnsi="ＭＳ明朝" w:eastAsia="ＭＳ明朝"/>
          <w:sz w:val="18"/>
        </w:rPr>
        <w:t>提案数は最大５提案とし、記載の順に通し番号を付けるものとする。加点評価対象は番号１から５の提案までとし、これを超えた提案は評価しない。また、通し番号の記載がない提案についても評価しない。ただし、超過した提案又は通し番号の記載がない提案（施工不可と判断されたものを除く。）も履行義務は負うものとする。</w:t>
      </w:r>
    </w:p>
    <w:p>
      <w:pPr>
        <w:pStyle w:val="0"/>
        <w:ind w:left="210" w:hanging="210" w:hangingChars="100"/>
        <w:rPr>
          <w:rFonts w:hint="default"/>
          <w:color w:val="000000"/>
        </w:rPr>
      </w:pPr>
      <w:r>
        <w:rPr>
          <w:rFonts w:hint="eastAsia"/>
          <w:color w:val="000000"/>
        </w:rPr>
        <w:t>※</w:t>
      </w:r>
      <w:r>
        <w:rPr>
          <w:rFonts w:hint="eastAsia"/>
          <w:color w:val="000000"/>
          <w:sz w:val="18"/>
        </w:rPr>
        <w:t>上記２に示す利用条件は、上記１に示す具体的な提案内容に対する特記事項がある場合に記入すること。</w:t>
      </w:r>
    </w:p>
    <w:p>
      <w:pPr>
        <w:pStyle w:val="0"/>
        <w:ind w:left="210" w:hanging="210" w:hangingChars="100"/>
        <w:rPr>
          <w:rFonts w:hint="default"/>
          <w:color w:val="000000"/>
        </w:rPr>
      </w:pPr>
    </w:p>
    <w:p>
      <w:pPr>
        <w:pStyle w:val="0"/>
        <w:ind w:left="210" w:hanging="210" w:hangingChars="100"/>
        <w:rPr>
          <w:rFonts w:hint="default"/>
          <w:color w:val="000000"/>
        </w:rPr>
      </w:pPr>
    </w:p>
    <w:p>
      <w:pPr>
        <w:pStyle w:val="0"/>
        <w:ind w:left="210" w:hanging="210" w:hangingChars="100"/>
        <w:rPr>
          <w:rFonts w:hint="default"/>
          <w:color w:val="000000"/>
        </w:rPr>
      </w:pPr>
    </w:p>
    <w:p>
      <w:pPr>
        <w:pStyle w:val="0"/>
        <w:ind w:left="210" w:hanging="210" w:hangingChars="100"/>
        <w:rPr>
          <w:rFonts w:hint="default"/>
          <w:color w:val="000000"/>
        </w:rPr>
      </w:pPr>
    </w:p>
    <w:p>
      <w:pPr>
        <w:pStyle w:val="0"/>
        <w:ind w:left="210" w:hanging="210" w:hangingChars="100"/>
        <w:rPr>
          <w:rFonts w:hint="default"/>
          <w:color w:val="000000"/>
        </w:rPr>
      </w:pPr>
    </w:p>
    <w:p>
      <w:pPr>
        <w:pStyle w:val="0"/>
        <w:ind w:left="210" w:hanging="210" w:hangingChars="100"/>
        <w:rPr>
          <w:rFonts w:hint="default"/>
          <w:color w:val="000000"/>
        </w:rPr>
      </w:pPr>
    </w:p>
    <w:p>
      <w:pPr>
        <w:pStyle w:val="0"/>
        <w:ind w:left="210" w:hanging="210" w:hangingChars="100"/>
        <w:rPr>
          <w:rFonts w:hint="default"/>
          <w:color w:val="000000"/>
        </w:rPr>
      </w:pPr>
    </w:p>
    <w:p>
      <w:pPr>
        <w:pStyle w:val="0"/>
        <w:ind w:left="210" w:hanging="210" w:hangingChars="100"/>
        <w:rPr>
          <w:rFonts w:hint="default"/>
          <w:color w:val="000000"/>
        </w:rPr>
      </w:pPr>
    </w:p>
    <w:p>
      <w:pPr>
        <w:pStyle w:val="0"/>
        <w:ind w:left="210" w:hanging="210" w:hangingChars="100"/>
        <w:rPr>
          <w:rFonts w:hint="default"/>
          <w:color w:val="000000"/>
        </w:rPr>
      </w:pPr>
    </w:p>
    <w:p>
      <w:pPr>
        <w:pStyle w:val="0"/>
        <w:ind w:left="210" w:hanging="210" w:hangingChars="100"/>
        <w:rPr>
          <w:rFonts w:hint="default"/>
          <w:color w:val="000000"/>
        </w:rPr>
      </w:pPr>
    </w:p>
    <w:p>
      <w:pPr>
        <w:pStyle w:val="0"/>
        <w:ind w:left="210" w:hanging="210" w:hangingChars="100"/>
        <w:rPr>
          <w:rFonts w:hint="default"/>
          <w:color w:val="000000"/>
        </w:rPr>
      </w:pPr>
    </w:p>
    <w:p>
      <w:pPr>
        <w:pStyle w:val="0"/>
        <w:ind w:left="210" w:hanging="210" w:hangingChars="100"/>
        <w:rPr>
          <w:rFonts w:hint="default"/>
          <w:color w:val="000000"/>
        </w:rPr>
      </w:pPr>
    </w:p>
    <w:p>
      <w:pPr>
        <w:pStyle w:val="0"/>
        <w:ind w:left="210" w:hanging="210" w:hangingChars="100"/>
        <w:rPr>
          <w:rFonts w:hint="default"/>
          <w:color w:val="000000"/>
        </w:rPr>
      </w:pPr>
    </w:p>
    <w:p>
      <w:pPr>
        <w:pStyle w:val="0"/>
        <w:ind w:left="210" w:hanging="210" w:hangingChars="100"/>
        <w:rPr>
          <w:rFonts w:hint="default"/>
          <w:color w:val="000000"/>
        </w:rPr>
      </w:pPr>
    </w:p>
    <w:p>
      <w:pPr>
        <w:pStyle w:val="0"/>
        <w:ind w:left="210" w:hanging="210" w:hangingChars="100"/>
        <w:rPr>
          <w:rFonts w:hint="default"/>
          <w:color w:val="000000"/>
        </w:rPr>
      </w:pPr>
    </w:p>
    <w:p>
      <w:pPr>
        <w:pStyle w:val="0"/>
        <w:ind w:left="210" w:hanging="210" w:hangingChars="100"/>
        <w:rPr>
          <w:rFonts w:hint="default"/>
          <w:color w:val="000000"/>
        </w:rPr>
      </w:pPr>
    </w:p>
    <w:p>
      <w:pPr>
        <w:pStyle w:val="0"/>
        <w:ind w:left="210" w:hanging="210" w:hangingChars="100"/>
        <w:rPr>
          <w:rFonts w:hint="default"/>
          <w:color w:val="000000"/>
        </w:rPr>
      </w:pPr>
    </w:p>
    <w:p>
      <w:pPr>
        <w:pStyle w:val="0"/>
        <w:ind w:left="210" w:hanging="210" w:hangingChars="100"/>
        <w:rPr>
          <w:rFonts w:hint="default"/>
          <w:color w:val="000000"/>
        </w:rPr>
      </w:pPr>
    </w:p>
    <w:p>
      <w:pPr>
        <w:pStyle w:val="0"/>
        <w:ind w:left="210" w:hanging="210" w:hangingChars="100"/>
        <w:rPr>
          <w:rFonts w:hint="default"/>
          <w:color w:val="000000"/>
        </w:rPr>
      </w:pPr>
    </w:p>
    <w:p>
      <w:pPr>
        <w:pStyle w:val="0"/>
        <w:ind w:left="210" w:hanging="210" w:hangingChars="100"/>
        <w:rPr>
          <w:rFonts w:hint="default"/>
          <w:color w:val="000000"/>
        </w:rPr>
      </w:pPr>
    </w:p>
    <w:p>
      <w:pPr>
        <w:pStyle w:val="0"/>
        <w:ind w:left="210" w:hanging="210" w:hangingChars="100"/>
        <w:rPr>
          <w:rFonts w:hint="default"/>
          <w:color w:val="000000"/>
        </w:rPr>
      </w:pPr>
    </w:p>
    <w:p>
      <w:pPr>
        <w:pStyle w:val="0"/>
        <w:ind w:left="210" w:hanging="210" w:hangingChars="100"/>
        <w:rPr>
          <w:rFonts w:hint="default"/>
          <w:color w:val="000000"/>
        </w:rPr>
      </w:pPr>
    </w:p>
    <w:p>
      <w:pPr>
        <w:pStyle w:val="0"/>
        <w:ind w:left="210" w:hanging="210" w:hangingChars="100"/>
        <w:rPr>
          <w:rFonts w:hint="default"/>
          <w:color w:val="000000"/>
        </w:rPr>
      </w:pPr>
    </w:p>
    <w:p>
      <w:pPr>
        <w:pStyle w:val="0"/>
        <w:ind w:left="210" w:hanging="210" w:hangingChars="100"/>
        <w:rPr>
          <w:rFonts w:hint="default"/>
          <w:color w:val="000000"/>
        </w:rPr>
      </w:pPr>
    </w:p>
    <w:p>
      <w:pPr>
        <w:pStyle w:val="0"/>
        <w:ind w:left="210" w:hanging="210" w:hangingChars="100"/>
        <w:rPr>
          <w:rFonts w:hint="default"/>
          <w:color w:val="000000"/>
        </w:rPr>
      </w:pPr>
    </w:p>
    <w:p>
      <w:pPr>
        <w:pStyle w:val="0"/>
        <w:ind w:left="210" w:hanging="210" w:hangingChars="100"/>
        <w:rPr>
          <w:rFonts w:hint="default"/>
          <w:color w:val="000000"/>
        </w:rPr>
      </w:pPr>
    </w:p>
    <w:p>
      <w:pPr>
        <w:pStyle w:val="0"/>
        <w:ind w:left="210" w:hanging="210" w:hangingChars="100"/>
        <w:rPr>
          <w:rFonts w:hint="default"/>
          <w:color w:val="000000"/>
        </w:rPr>
      </w:pPr>
    </w:p>
    <w:p>
      <w:pPr>
        <w:pStyle w:val="0"/>
        <w:ind w:left="210" w:hanging="210" w:hangingChars="100"/>
        <w:rPr>
          <w:rFonts w:hint="default"/>
          <w:color w:val="000000"/>
        </w:rPr>
      </w:pPr>
    </w:p>
    <w:p>
      <w:pPr>
        <w:pStyle w:val="0"/>
        <w:ind w:left="210" w:hanging="210" w:hangingChars="100"/>
        <w:rPr>
          <w:rFonts w:hint="default"/>
          <w:color w:val="000000"/>
        </w:rPr>
      </w:pPr>
    </w:p>
    <w:p>
      <w:pPr>
        <w:pStyle w:val="0"/>
        <w:ind w:left="210" w:hanging="210" w:hangingChars="100"/>
        <w:rPr>
          <w:rFonts w:hint="default"/>
          <w:color w:val="000000"/>
        </w:rPr>
      </w:pPr>
    </w:p>
    <w:p>
      <w:pPr>
        <w:pStyle w:val="0"/>
        <w:ind w:left="210" w:hanging="210" w:hangingChars="100"/>
        <w:rPr>
          <w:rFonts w:hint="default"/>
          <w:color w:val="000000"/>
        </w:rPr>
      </w:pPr>
    </w:p>
    <w:p>
      <w:pPr>
        <w:pStyle w:val="0"/>
        <w:ind w:left="210" w:hanging="210" w:hangingChars="100"/>
        <w:rPr>
          <w:rFonts w:hint="default"/>
          <w:color w:val="000000"/>
        </w:rPr>
      </w:pPr>
    </w:p>
    <w:p>
      <w:pPr>
        <w:pStyle w:val="0"/>
        <w:ind w:left="210" w:hanging="210" w:hangingChars="100"/>
        <w:rPr>
          <w:rFonts w:hint="default"/>
          <w:color w:val="000000"/>
        </w:rPr>
      </w:pPr>
    </w:p>
    <w:p>
      <w:pPr>
        <w:pStyle w:val="0"/>
        <w:ind w:left="210" w:hanging="210" w:hangingChars="100"/>
        <w:rPr>
          <w:rFonts w:hint="default"/>
          <w:color w:val="000000"/>
        </w:rPr>
      </w:pPr>
    </w:p>
    <w:p>
      <w:pPr>
        <w:pStyle w:val="0"/>
        <w:ind w:left="210" w:hanging="210" w:hangingChars="100"/>
        <w:rPr>
          <w:rFonts w:hint="default"/>
          <w:color w:val="000000"/>
        </w:rPr>
      </w:pPr>
    </w:p>
    <w:p>
      <w:pPr>
        <w:pStyle w:val="0"/>
        <w:ind w:left="210" w:hanging="210" w:hangingChars="100"/>
        <w:rPr>
          <w:rFonts w:hint="default"/>
          <w:color w:val="000000"/>
        </w:rPr>
      </w:pPr>
    </w:p>
    <w:p>
      <w:pPr>
        <w:pStyle w:val="0"/>
        <w:ind w:left="210" w:hanging="210" w:hangingChars="100"/>
        <w:rPr>
          <w:rFonts w:hint="default"/>
          <w:color w:val="000000"/>
        </w:rPr>
      </w:pPr>
    </w:p>
    <w:p>
      <w:pPr>
        <w:pStyle w:val="0"/>
        <w:ind w:left="210" w:hanging="210" w:hangingChars="100"/>
        <w:rPr>
          <w:rFonts w:hint="default"/>
          <w:color w:val="000000"/>
        </w:rPr>
      </w:pPr>
    </w:p>
    <w:p>
      <w:pPr>
        <w:pStyle w:val="0"/>
        <w:ind w:left="210" w:hanging="210" w:hangingChars="100"/>
        <w:rPr>
          <w:rFonts w:hint="default"/>
          <w:color w:val="000000"/>
        </w:rPr>
      </w:pPr>
    </w:p>
    <w:p>
      <w:pPr>
        <w:pStyle w:val="0"/>
        <w:rPr>
          <w:rFonts w:hint="default"/>
        </w:rPr>
      </w:pPr>
      <w:r>
        <w:rPr>
          <w:rFonts w:hint="eastAsia"/>
        </w:rPr>
        <w:t>（様式２）</w:t>
      </w:r>
    </w:p>
    <w:p>
      <w:pPr>
        <w:pStyle w:val="0"/>
        <w:jc w:val="center"/>
        <w:rPr>
          <w:rFonts w:hint="default"/>
          <w:sz w:val="32"/>
        </w:rPr>
      </w:pPr>
      <w:r>
        <w:rPr>
          <w:rFonts w:hint="eastAsia"/>
          <w:sz w:val="32"/>
        </w:rPr>
        <w:t>同種工事の施工実績</w:t>
      </w:r>
    </w:p>
    <w:p>
      <w:pPr>
        <w:pStyle w:val="0"/>
        <w:rPr>
          <w:rFonts w:hint="default"/>
        </w:rPr>
      </w:pPr>
      <w:r>
        <w:rPr>
          <w:rFonts w:hint="eastAsia"/>
        </w:rPr>
        <w:t>　　　　　　　　　　　　　　　　　　工事名：</w:t>
      </w:r>
      <w:r>
        <w:rPr>
          <w:rFonts w:hint="eastAsia"/>
          <w:b w:val="1"/>
        </w:rPr>
        <w:t>町道三佐畑ヶ瀬線畑ヶ瀬橋橋梁上部工事</w:t>
      </w:r>
    </w:p>
    <w:p>
      <w:pPr>
        <w:pStyle w:val="0"/>
        <w:rPr>
          <w:rFonts w:hint="default"/>
          <w:u w:val="single" w:color="auto"/>
        </w:rPr>
      </w:pPr>
      <w:r>
        <w:rPr>
          <w:rFonts w:hint="eastAsia"/>
        </w:rPr>
        <w:t>　　　　　　　　　　　　　　　　　　</w:t>
      </w:r>
      <w:r>
        <w:rPr>
          <w:rFonts w:hint="eastAsia"/>
          <w:u w:val="single" w:color="auto"/>
        </w:rPr>
        <w:t>会社名：　　　　　　　　　　　　　　　　　　</w:t>
      </w:r>
    </w:p>
    <w:tbl>
      <w:tblPr>
        <w:tblStyle w:val="11"/>
        <w:tblW w:w="8720" w:type="dxa"/>
        <w:tblInd w:w="0" w:type="dxa"/>
        <w:tblBorders>
          <w:top w:val="single" w:color="auto" w:sz="12" w:space="0"/>
          <w:left w:val="single" w:color="auto" w:sz="4" w:space="0"/>
          <w:bottom w:val="single" w:color="auto" w:sz="12" w:space="0"/>
          <w:right w:val="single" w:color="auto" w:sz="12" w:space="0"/>
          <w:insideH w:val="single" w:color="auto" w:sz="4" w:space="0"/>
          <w:insideV w:val="single" w:color="auto" w:sz="4" w:space="0"/>
        </w:tblBorders>
        <w:tblLayout w:type="fixed"/>
        <w:tblLook w:firstRow="1" w:lastRow="1" w:firstColumn="1" w:lastColumn="1" w:noHBand="0" w:noVBand="0" w:val="01E0"/>
      </w:tblPr>
      <w:tblGrid>
        <w:gridCol w:w="470"/>
        <w:gridCol w:w="1717"/>
        <w:gridCol w:w="6533"/>
      </w:tblGrid>
      <w:tr>
        <w:trPr/>
        <w:tc>
          <w:tcPr>
            <w:tcW w:w="2187" w:type="dxa"/>
            <w:gridSpan w:val="2"/>
            <w:tcBorders>
              <w:top w:val="none" w:color="auto" w:sz="0" w:space="0"/>
              <w:left w:val="single" w:color="auto" w:sz="12"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同種工事の条件</w:t>
            </w:r>
          </w:p>
        </w:tc>
        <w:tc>
          <w:tcPr>
            <w:tcW w:w="6533"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平成２７年４月１日以降から令和７年３月３１日までに、元請けとして完成し、引渡しが完了した国又は地方公共団体が発注する　　</w:t>
            </w:r>
            <w:r>
              <w:rPr>
                <w:rFonts w:hint="eastAsia"/>
                <w:b w:val="1"/>
                <w:sz w:val="21"/>
              </w:rPr>
              <w:t>【橋長</w:t>
            </w:r>
            <w:r>
              <w:rPr>
                <w:rFonts w:hint="eastAsia" w:asciiTheme="minorEastAsia" w:hAnsiTheme="minorEastAsia" w:eastAsiaTheme="minorEastAsia"/>
                <w:b w:val="1"/>
                <w:sz w:val="21"/>
              </w:rPr>
              <w:t>60</w:t>
            </w:r>
            <w:r>
              <w:rPr>
                <w:rFonts w:hint="eastAsia" w:asciiTheme="minorEastAsia" w:hAnsiTheme="minorEastAsia" w:eastAsiaTheme="minorEastAsia"/>
                <w:b w:val="1"/>
                <w:sz w:val="21"/>
              </w:rPr>
              <w:t>ｍ以上の鋼桁の製作・架設</w:t>
            </w:r>
            <w:r>
              <w:rPr>
                <w:rFonts w:hint="eastAsia"/>
                <w:b w:val="1"/>
                <w:sz w:val="21"/>
              </w:rPr>
              <w:t>】</w:t>
            </w:r>
            <w:r>
              <w:rPr>
                <w:rFonts w:hint="eastAsia"/>
              </w:rPr>
              <w:t>の施工実績。</w:t>
            </w:r>
          </w:p>
          <w:p>
            <w:pPr>
              <w:pStyle w:val="0"/>
              <w:rPr>
                <w:rFonts w:hint="default"/>
              </w:rPr>
            </w:pPr>
            <w:r>
              <w:rPr>
                <w:rFonts w:hint="eastAsia"/>
              </w:rPr>
              <w:t>共同企業体の構成員としての実績は、出資比率２０％以上の場合のものに限る。また、経常建設共同企業体にあっては、構成員の実績を認める。</w:t>
            </w:r>
          </w:p>
        </w:tc>
      </w:tr>
      <w:tr>
        <w:trPr>
          <w:trHeight w:val="60" w:hRule="atLeast"/>
        </w:trPr>
        <w:tc>
          <w:tcPr>
            <w:tcW w:w="470" w:type="dxa"/>
            <w:vMerge w:val="restart"/>
            <w:tcBorders>
              <w:top w:val="none" w:color="auto" w:sz="0" w:space="0"/>
              <w:left w:val="single" w:color="auto" w:sz="12" w:space="0"/>
              <w:bottom w:val="none" w:color="auto" w:sz="0" w:space="0"/>
              <w:right w:val="none" w:color="auto" w:sz="0" w:space="0"/>
              <w:tl2br w:val="nil"/>
              <w:tr2bl w:val="nil"/>
            </w:tcBorders>
            <w:shd w:val="clear" w:color="auto" w:fill="auto"/>
            <w:vAlign w:val="top"/>
          </w:tcPr>
          <w:p>
            <w:pPr>
              <w:pStyle w:val="0"/>
              <w:jc w:val="center"/>
              <w:rPr>
                <w:rFonts w:hint="default"/>
              </w:rPr>
            </w:pPr>
            <w:r>
              <w:rPr>
                <w:rFonts w:hint="eastAsia"/>
              </w:rPr>
              <w:t>工事名称等</w:t>
            </w:r>
          </w:p>
        </w:tc>
        <w:tc>
          <w:tcPr>
            <w:tcW w:w="1717"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工事名称</w:t>
            </w:r>
          </w:p>
        </w:tc>
        <w:tc>
          <w:tcPr>
            <w:tcW w:w="6533"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○○○○○工事　（ＣＯＲＩＮＳ登録番号）</w:t>
            </w:r>
          </w:p>
        </w:tc>
      </w:tr>
      <w:tr>
        <w:trPr>
          <w:trHeight w:val="60" w:hRule="atLeast"/>
        </w:trPr>
        <w:tc>
          <w:tcPr>
            <w:tcW w:w="470" w:type="dxa"/>
            <w:vMerge w:val="continue"/>
            <w:tcBorders>
              <w:top w:val="none" w:color="auto" w:sz="0" w:space="0"/>
              <w:left w:val="single" w:color="auto" w:sz="12" w:space="0"/>
              <w:bottom w:val="none" w:color="auto" w:sz="0" w:space="0"/>
              <w:right w:val="none" w:color="auto" w:sz="0" w:space="0"/>
              <w:tl2br w:val="nil"/>
              <w:tr2bl w:val="nil"/>
            </w:tcBorders>
            <w:shd w:val="clear" w:color="auto" w:fill="auto"/>
            <w:vAlign w:val="top"/>
          </w:tcPr>
          <w:p>
            <w:pPr>
              <w:pStyle w:val="0"/>
              <w:rPr>
                <w:rFonts w:hint="eastAsia"/>
              </w:rPr>
            </w:pPr>
          </w:p>
        </w:tc>
        <w:tc>
          <w:tcPr>
            <w:tcW w:w="1717"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発注機関名</w:t>
            </w:r>
          </w:p>
        </w:tc>
        <w:tc>
          <w:tcPr>
            <w:tcW w:w="6533"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w:t>
            </w:r>
          </w:p>
        </w:tc>
      </w:tr>
      <w:tr>
        <w:trPr>
          <w:trHeight w:val="60" w:hRule="atLeast"/>
        </w:trPr>
        <w:tc>
          <w:tcPr>
            <w:tcW w:w="470" w:type="dxa"/>
            <w:vMerge w:val="continue"/>
            <w:tcBorders>
              <w:top w:val="none" w:color="auto" w:sz="0" w:space="0"/>
              <w:left w:val="single" w:color="auto" w:sz="12" w:space="0"/>
              <w:bottom w:val="none" w:color="auto" w:sz="0" w:space="0"/>
              <w:right w:val="none" w:color="auto" w:sz="0" w:space="0"/>
              <w:tl2br w:val="nil"/>
              <w:tr2bl w:val="nil"/>
            </w:tcBorders>
            <w:shd w:val="clear" w:color="auto" w:fill="auto"/>
            <w:vAlign w:val="top"/>
          </w:tcPr>
          <w:p>
            <w:pPr>
              <w:pStyle w:val="0"/>
              <w:rPr>
                <w:rFonts w:hint="eastAsia"/>
              </w:rPr>
            </w:pPr>
          </w:p>
        </w:tc>
        <w:tc>
          <w:tcPr>
            <w:tcW w:w="1717"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施工場所</w:t>
            </w:r>
          </w:p>
        </w:tc>
        <w:tc>
          <w:tcPr>
            <w:tcW w:w="6533"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○○県○○市○○町○○</w:t>
            </w:r>
          </w:p>
        </w:tc>
      </w:tr>
      <w:tr>
        <w:trPr>
          <w:trHeight w:val="60" w:hRule="atLeast"/>
        </w:trPr>
        <w:tc>
          <w:tcPr>
            <w:tcW w:w="470" w:type="dxa"/>
            <w:vMerge w:val="continue"/>
            <w:tcBorders>
              <w:top w:val="none" w:color="auto" w:sz="0" w:space="0"/>
              <w:left w:val="single" w:color="auto" w:sz="12" w:space="0"/>
              <w:bottom w:val="none" w:color="auto" w:sz="0" w:space="0"/>
              <w:right w:val="none" w:color="auto" w:sz="0" w:space="0"/>
              <w:tl2br w:val="nil"/>
              <w:tr2bl w:val="nil"/>
            </w:tcBorders>
            <w:shd w:val="clear" w:color="auto" w:fill="auto"/>
            <w:vAlign w:val="top"/>
          </w:tcPr>
          <w:p>
            <w:pPr>
              <w:pStyle w:val="0"/>
              <w:rPr>
                <w:rFonts w:hint="eastAsia"/>
              </w:rPr>
            </w:pPr>
          </w:p>
        </w:tc>
        <w:tc>
          <w:tcPr>
            <w:tcW w:w="1717"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契約金額</w:t>
            </w:r>
          </w:p>
        </w:tc>
        <w:tc>
          <w:tcPr>
            <w:tcW w:w="6533"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（全体の金額を円単位で記入する）</w:t>
            </w:r>
          </w:p>
        </w:tc>
      </w:tr>
      <w:tr>
        <w:trPr>
          <w:trHeight w:val="60" w:hRule="atLeast"/>
        </w:trPr>
        <w:tc>
          <w:tcPr>
            <w:tcW w:w="470" w:type="dxa"/>
            <w:vMerge w:val="continue"/>
            <w:tcBorders>
              <w:top w:val="none" w:color="auto" w:sz="0" w:space="0"/>
              <w:left w:val="single" w:color="auto" w:sz="12" w:space="0"/>
              <w:bottom w:val="none" w:color="auto" w:sz="0" w:space="0"/>
              <w:right w:val="none" w:color="auto" w:sz="0" w:space="0"/>
              <w:tl2br w:val="nil"/>
              <w:tr2bl w:val="nil"/>
            </w:tcBorders>
            <w:shd w:val="clear" w:color="auto" w:fill="auto"/>
            <w:vAlign w:val="top"/>
          </w:tcPr>
          <w:p>
            <w:pPr>
              <w:pStyle w:val="0"/>
              <w:rPr>
                <w:rFonts w:hint="eastAsia"/>
              </w:rPr>
            </w:pPr>
          </w:p>
        </w:tc>
        <w:tc>
          <w:tcPr>
            <w:tcW w:w="1717"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工期</w:t>
            </w:r>
          </w:p>
        </w:tc>
        <w:tc>
          <w:tcPr>
            <w:tcW w:w="6533"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平成○年○月○日　～　平成○年○月○日</w:t>
            </w:r>
          </w:p>
        </w:tc>
      </w:tr>
      <w:tr>
        <w:trPr>
          <w:trHeight w:val="450" w:hRule="atLeast"/>
        </w:trPr>
        <w:tc>
          <w:tcPr>
            <w:tcW w:w="470" w:type="dxa"/>
            <w:vMerge w:val="continue"/>
            <w:tcBorders>
              <w:top w:val="none" w:color="auto" w:sz="0" w:space="0"/>
              <w:left w:val="single" w:color="auto" w:sz="12" w:space="0"/>
              <w:bottom w:val="none" w:color="auto" w:sz="0" w:space="0"/>
              <w:right w:val="none" w:color="auto" w:sz="0" w:space="0"/>
              <w:tl2br w:val="nil"/>
              <w:tr2bl w:val="nil"/>
            </w:tcBorders>
            <w:shd w:val="clear" w:color="auto" w:fill="auto"/>
            <w:vAlign w:val="top"/>
          </w:tcPr>
          <w:p>
            <w:pPr>
              <w:pStyle w:val="0"/>
              <w:rPr>
                <w:rFonts w:hint="eastAsia"/>
              </w:rPr>
            </w:pPr>
          </w:p>
        </w:tc>
        <w:tc>
          <w:tcPr>
            <w:tcW w:w="1717"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受注形態</w:t>
            </w:r>
          </w:p>
        </w:tc>
        <w:tc>
          <w:tcPr>
            <w:tcW w:w="6533"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単体　又は　○○・○○・○○ＪＶ（出資比率○○％）</w:t>
            </w:r>
          </w:p>
        </w:tc>
      </w:tr>
      <w:tr>
        <w:trPr>
          <w:trHeight w:val="90" w:hRule="atLeast"/>
        </w:trPr>
        <w:tc>
          <w:tcPr>
            <w:tcW w:w="470" w:type="dxa"/>
            <w:vMerge w:val="restart"/>
            <w:tcBorders>
              <w:top w:val="none" w:color="auto" w:sz="0" w:space="0"/>
              <w:left w:val="single" w:color="auto" w:sz="12"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工事概要</w:t>
            </w:r>
          </w:p>
        </w:tc>
        <w:tc>
          <w:tcPr>
            <w:tcW w:w="1717"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構造・型式</w:t>
            </w:r>
          </w:p>
        </w:tc>
        <w:tc>
          <w:tcPr>
            <w:tcW w:w="6533"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・○○工事　　○○ｍ</w:t>
            </w:r>
          </w:p>
        </w:tc>
      </w:tr>
      <w:tr>
        <w:trPr>
          <w:trHeight w:val="90" w:hRule="atLeast"/>
        </w:trPr>
        <w:tc>
          <w:tcPr>
            <w:tcW w:w="470" w:type="dxa"/>
            <w:vMerge w:val="continue"/>
            <w:tcBorders>
              <w:top w:val="none" w:color="auto" w:sz="0" w:space="0"/>
              <w:left w:val="single" w:color="auto" w:sz="12" w:space="0"/>
              <w:bottom w:val="none" w:color="auto" w:sz="0" w:space="0"/>
              <w:right w:val="none" w:color="auto" w:sz="0" w:space="0"/>
              <w:tl2br w:val="nil"/>
              <w:tr2bl w:val="nil"/>
            </w:tcBorders>
            <w:shd w:val="clear" w:color="auto" w:fill="auto"/>
            <w:vAlign w:val="top"/>
          </w:tcPr>
          <w:p>
            <w:pPr>
              <w:pStyle w:val="0"/>
              <w:rPr>
                <w:rFonts w:hint="eastAsia"/>
              </w:rPr>
            </w:pPr>
          </w:p>
        </w:tc>
        <w:tc>
          <w:tcPr>
            <w:tcW w:w="1717"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規模・寸法等</w:t>
            </w:r>
          </w:p>
        </w:tc>
        <w:tc>
          <w:tcPr>
            <w:tcW w:w="6533"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p>
        </w:tc>
      </w:tr>
      <w:tr>
        <w:trPr>
          <w:trHeight w:val="90" w:hRule="atLeast"/>
        </w:trPr>
        <w:tc>
          <w:tcPr>
            <w:tcW w:w="470" w:type="dxa"/>
            <w:vMerge w:val="continue"/>
            <w:tcBorders>
              <w:top w:val="none" w:color="auto" w:sz="0" w:space="0"/>
              <w:left w:val="single" w:color="auto" w:sz="12" w:space="0"/>
              <w:bottom w:val="none" w:color="auto" w:sz="0" w:space="0"/>
              <w:right w:val="none" w:color="auto" w:sz="0" w:space="0"/>
              <w:tl2br w:val="nil"/>
              <w:tr2bl w:val="nil"/>
            </w:tcBorders>
            <w:shd w:val="clear" w:color="auto" w:fill="auto"/>
            <w:vAlign w:val="top"/>
          </w:tcPr>
          <w:p>
            <w:pPr>
              <w:pStyle w:val="0"/>
              <w:rPr>
                <w:rFonts w:hint="eastAsia"/>
              </w:rPr>
            </w:pPr>
          </w:p>
        </w:tc>
        <w:tc>
          <w:tcPr>
            <w:tcW w:w="1717"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使用材料・数量</w:t>
            </w:r>
          </w:p>
        </w:tc>
        <w:tc>
          <w:tcPr>
            <w:tcW w:w="6533"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p>
        </w:tc>
      </w:tr>
      <w:tr>
        <w:trPr>
          <w:trHeight w:val="699" w:hRule="atLeast"/>
        </w:trPr>
        <w:tc>
          <w:tcPr>
            <w:tcW w:w="470" w:type="dxa"/>
            <w:vMerge w:val="continue"/>
            <w:tcBorders>
              <w:top w:val="none" w:color="auto" w:sz="0" w:space="0"/>
              <w:left w:val="single" w:color="auto" w:sz="12" w:space="0"/>
              <w:bottom w:val="none" w:color="auto" w:sz="0" w:space="0"/>
              <w:right w:val="none" w:color="auto" w:sz="0" w:space="0"/>
              <w:tl2br w:val="nil"/>
              <w:tr2bl w:val="nil"/>
            </w:tcBorders>
            <w:shd w:val="clear" w:color="auto" w:fill="auto"/>
            <w:vAlign w:val="top"/>
          </w:tcPr>
          <w:p>
            <w:pPr>
              <w:pStyle w:val="0"/>
              <w:rPr>
                <w:rFonts w:hint="eastAsia"/>
              </w:rPr>
            </w:pPr>
          </w:p>
        </w:tc>
        <w:tc>
          <w:tcPr>
            <w:tcW w:w="1717"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施工条件</w:t>
            </w:r>
          </w:p>
        </w:tc>
        <w:tc>
          <w:tcPr>
            <w:tcW w:w="6533"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・地形地質条件</w:t>
            </w:r>
          </w:p>
          <w:p>
            <w:pPr>
              <w:pStyle w:val="0"/>
              <w:rPr>
                <w:rFonts w:hint="default"/>
              </w:rPr>
            </w:pPr>
            <w:r>
              <w:rPr>
                <w:rFonts w:hint="eastAsia"/>
              </w:rPr>
              <w:t>・施工方法</w:t>
            </w:r>
          </w:p>
        </w:tc>
      </w:tr>
      <w:tr>
        <w:trPr>
          <w:trHeight w:val="521" w:hRule="atLeast"/>
        </w:trPr>
        <w:tc>
          <w:tcPr>
            <w:tcW w:w="470" w:type="dxa"/>
            <w:tcBorders>
              <w:top w:val="none" w:color="auto" w:sz="0" w:space="0"/>
              <w:left w:val="single" w:color="auto" w:sz="12" w:space="0"/>
              <w:bottom w:val="none" w:color="auto" w:sz="0" w:space="0"/>
              <w:right w:val="none" w:color="auto" w:sz="0" w:space="0"/>
              <w:tl2br w:val="nil"/>
              <w:tr2bl w:val="nil"/>
            </w:tcBorders>
            <w:shd w:val="clear" w:color="auto" w:fill="auto"/>
            <w:vAlign w:val="top"/>
          </w:tcPr>
          <w:p>
            <w:pPr>
              <w:pStyle w:val="0"/>
              <w:rPr>
                <w:rFonts w:hint="eastAsia"/>
              </w:rPr>
            </w:pPr>
            <w:r>
              <w:rPr>
                <w:rFonts w:hint="eastAsia"/>
              </w:rPr>
              <w:t>成績</w:t>
            </w:r>
          </w:p>
        </w:tc>
        <w:tc>
          <w:tcPr>
            <w:tcW w:w="1717"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eastAsia"/>
              </w:rPr>
            </w:pPr>
            <w:r>
              <w:rPr>
                <w:rFonts w:hint="eastAsia"/>
              </w:rPr>
              <w:t>工事点数</w:t>
            </w:r>
          </w:p>
        </w:tc>
        <w:tc>
          <w:tcPr>
            <w:tcW w:w="6533"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ind w:leftChars="0" w:firstLine="0" w:firstLineChars="0"/>
              <w:rPr>
                <w:rFonts w:hint="eastAsia"/>
              </w:rPr>
            </w:pPr>
            <w:r>
              <w:rPr>
                <w:rFonts w:hint="eastAsia"/>
              </w:rPr>
              <w:t>○○点</w:t>
            </w:r>
          </w:p>
        </w:tc>
      </w:tr>
    </w:tbl>
    <w:p>
      <w:pPr>
        <w:pStyle w:val="0"/>
        <w:numPr>
          <w:ilvl w:val="0"/>
          <w:numId w:val="3"/>
        </w:numPr>
        <w:spacing w:line="400" w:lineRule="exact"/>
        <w:rPr>
          <w:rFonts w:hint="default"/>
          <w:sz w:val="18"/>
        </w:rPr>
      </w:pPr>
      <w:r>
        <w:rPr>
          <w:rFonts w:hint="eastAsia"/>
          <w:sz w:val="18"/>
        </w:rPr>
        <w:t>記載欄の明示は記入例である。</w:t>
      </w:r>
    </w:p>
    <w:p>
      <w:pPr>
        <w:pStyle w:val="0"/>
        <w:numPr>
          <w:ilvl w:val="0"/>
          <w:numId w:val="3"/>
        </w:numPr>
        <w:spacing w:line="400" w:lineRule="exact"/>
        <w:rPr>
          <w:rFonts w:hint="default"/>
          <w:sz w:val="18"/>
        </w:rPr>
      </w:pPr>
      <w:r>
        <w:rPr>
          <w:rFonts w:hint="eastAsia"/>
          <w:sz w:val="18"/>
        </w:rPr>
        <w:t>同種工事の施工実績等については、記載する工事のＣＯＲＩＮＳの写しを添付すること。</w:t>
      </w:r>
    </w:p>
    <w:p>
      <w:pPr>
        <w:pStyle w:val="0"/>
        <w:numPr>
          <w:ilvl w:val="0"/>
          <w:numId w:val="3"/>
        </w:numPr>
        <w:spacing w:line="400" w:lineRule="exact"/>
        <w:rPr>
          <w:rFonts w:hint="default"/>
          <w:sz w:val="18"/>
        </w:rPr>
      </w:pPr>
      <w:r>
        <w:rPr>
          <w:rFonts w:hint="eastAsia"/>
          <w:sz w:val="18"/>
        </w:rPr>
        <w:t>ＣＯＲＩＮＳに登録されていない場合は、契約書（工事名、契約金額、工期、工事内容、及び発注　　　　機関と請負業者の印を有する部分が確認できるもの）の写しを添付すること。</w:t>
      </w:r>
    </w:p>
    <w:p>
      <w:pPr>
        <w:pStyle w:val="0"/>
        <w:numPr>
          <w:ilvl w:val="0"/>
          <w:numId w:val="3"/>
        </w:numPr>
        <w:spacing w:line="400" w:lineRule="exact"/>
        <w:rPr>
          <w:rFonts w:hint="default"/>
          <w:sz w:val="18"/>
        </w:rPr>
      </w:pPr>
      <w:r>
        <w:rPr>
          <w:rFonts w:hint="eastAsia"/>
          <w:sz w:val="18"/>
        </w:rPr>
        <w:t>ＣＯＲＩＮＳ又は契約書で同種工事の施工実績が不明な場合については、構造図、数量総括表等を　　添付すること。</w:t>
      </w:r>
    </w:p>
    <w:p>
      <w:pPr>
        <w:pStyle w:val="0"/>
        <w:numPr>
          <w:ilvl w:val="0"/>
          <w:numId w:val="3"/>
        </w:numPr>
        <w:spacing w:line="400" w:lineRule="exact"/>
        <w:rPr>
          <w:rFonts w:hint="default"/>
          <w:sz w:val="18"/>
        </w:rPr>
      </w:pPr>
      <w:r>
        <w:rPr>
          <w:rFonts w:hint="eastAsia"/>
          <w:sz w:val="18"/>
        </w:rPr>
        <w:t>工事成績が確認できる工事成績評定通知書等の写しを添付すること。</w:t>
      </w:r>
    </w:p>
    <w:p>
      <w:pPr>
        <w:pStyle w:val="0"/>
        <w:numPr>
          <w:ilvl w:val="0"/>
          <w:numId w:val="3"/>
        </w:numPr>
        <w:rPr>
          <w:rFonts w:hint="default"/>
          <w:sz w:val="18"/>
        </w:rPr>
      </w:pPr>
      <w:r>
        <w:rPr>
          <w:rFonts w:hint="eastAsia"/>
          <w:sz w:val="18"/>
        </w:rPr>
        <w:t>工事成績は工事成績評定通知書により記載すること。</w:t>
      </w:r>
    </w:p>
    <w:p>
      <w:pPr>
        <w:pStyle w:val="0"/>
        <w:ind w:left="420" w:right="-850" w:rightChars="-405" w:hanging="420" w:hangingChars="200"/>
        <w:rPr>
          <w:rFonts w:hint="default"/>
          <w:sz w:val="18"/>
        </w:rPr>
      </w:pPr>
      <w:r>
        <w:rPr>
          <w:rFonts w:hint="default"/>
          <w:sz w:val="18"/>
        </w:rPr>
        <w:t>　　通知書に記載されている工事成績が整数止めでない場合は小数第１位を四捨五入し、整数とすること。</w:t>
      </w:r>
    </w:p>
    <w:p>
      <w:pPr>
        <w:pStyle w:val="0"/>
        <w:numPr>
          <w:ilvl w:val="0"/>
          <w:numId w:val="3"/>
        </w:numPr>
        <w:rPr>
          <w:rFonts w:hint="default"/>
          <w:sz w:val="18"/>
        </w:rPr>
      </w:pPr>
      <w:r>
        <w:rPr>
          <w:rFonts w:hint="eastAsia"/>
          <w:sz w:val="18"/>
        </w:rPr>
        <w:t>工事成績は工事成績評定通知書により記載すること。</w:t>
      </w:r>
    </w:p>
    <w:p>
      <w:pPr>
        <w:pStyle w:val="0"/>
        <w:ind w:left="420" w:right="-850" w:rightChars="-405" w:hanging="420" w:hangingChars="200"/>
        <w:rPr>
          <w:rFonts w:hint="default"/>
          <w:sz w:val="18"/>
        </w:rPr>
      </w:pPr>
      <w:r>
        <w:rPr>
          <w:rFonts w:hint="default"/>
          <w:sz w:val="18"/>
        </w:rPr>
        <w:t>　　通知書に記載されている工事成績が整数止めでない場合は小数第１位を四捨五入し、整数とすること。</w:t>
      </w:r>
    </w:p>
    <w:p>
      <w:pPr>
        <w:pStyle w:val="0"/>
        <w:spacing w:line="400" w:lineRule="exact"/>
        <w:ind w:left="210" w:hanging="210" w:hangingChars="100"/>
        <w:rPr>
          <w:rFonts w:hint="default"/>
        </w:rPr>
      </w:pPr>
    </w:p>
    <w:p>
      <w:pPr>
        <w:pStyle w:val="0"/>
        <w:spacing w:line="400" w:lineRule="exact"/>
        <w:ind w:left="210" w:hanging="210" w:hangingChars="100"/>
        <w:rPr>
          <w:rFonts w:hint="default"/>
        </w:rPr>
      </w:pPr>
    </w:p>
    <w:p>
      <w:pPr>
        <w:pStyle w:val="0"/>
        <w:ind w:left="210" w:hanging="210" w:hangingChars="100"/>
        <w:rPr>
          <w:rFonts w:hint="default"/>
          <w:color w:val="000000"/>
        </w:rPr>
      </w:pPr>
      <w:r>
        <w:rPr>
          <w:rFonts w:hint="default"/>
        </w:rPr>
        <mc:AlternateContent>
          <mc:Choice Requires="wps">
            <w:drawing>
              <wp:anchor distT="0" distB="0" distL="114300" distR="114300" simplePos="0" relativeHeight="6" behindDoc="0" locked="0" layoutInCell="1" hidden="0" allowOverlap="1">
                <wp:simplePos x="0" y="0"/>
                <wp:positionH relativeFrom="column">
                  <wp:posOffset>885825</wp:posOffset>
                </wp:positionH>
                <wp:positionV relativeFrom="paragraph">
                  <wp:posOffset>8890</wp:posOffset>
                </wp:positionV>
                <wp:extent cx="3698240" cy="218440"/>
                <wp:effectExtent l="635" t="635" r="29845" b="10795"/>
                <wp:wrapNone/>
                <wp:docPr id="1028" name="テキスト ボックス 6"/>
                <a:graphic xmlns:a="http://schemas.openxmlformats.org/drawingml/2006/main">
                  <a:graphicData uri="http://schemas.microsoft.com/office/word/2010/wordprocessingShape">
                    <wps:wsp>
                      <wps:cNvPr id="1028" name="テキスト ボックス 6"/>
                      <wps:cNvSpPr txBox="1">
                        <a:spLocks noChangeArrowheads="1"/>
                      </wps:cNvSpPr>
                      <wps:spPr>
                        <a:xfrm>
                          <a:off x="0" y="0"/>
                          <a:ext cx="3698240" cy="218440"/>
                        </a:xfrm>
                        <a:prstGeom prst="rect">
                          <a:avLst/>
                        </a:prstGeom>
                        <a:solidFill>
                          <a:srgbClr val="FFFFFF"/>
                        </a:solidFill>
                        <a:ln w="9525">
                          <a:solidFill>
                            <a:srgbClr val="000000"/>
                          </a:solidFill>
                          <a:miter lim="800000"/>
                          <a:headEnd/>
                          <a:tailEnd/>
                        </a:ln>
                      </wps:spPr>
                      <wps:txbx>
                        <w:txbxContent>
                          <w:p>
                            <w:pPr>
                              <w:pStyle w:val="0"/>
                              <w:spacing w:line="280" w:lineRule="exact"/>
                              <w:ind w:firstLine="210" w:firstLineChars="100"/>
                              <w:rPr>
                                <w:rFonts w:hint="default"/>
                              </w:rPr>
                            </w:pPr>
                            <w:r>
                              <w:rPr>
                                <w:rFonts w:hint="eastAsia"/>
                              </w:rPr>
                              <w:t>該当なき場合も、その旨記載し、必ず提出すること。</w:t>
                            </w:r>
                          </w:p>
                          <w:p>
                            <w:pPr>
                              <w:pStyle w:val="0"/>
                              <w:spacing w:line="280" w:lineRule="exact"/>
                              <w:rPr>
                                <w:rFonts w:hint="default"/>
                              </w:rPr>
                            </w:pPr>
                          </w:p>
                        </w:txbxContent>
                      </wps:txbx>
                      <wps:bodyPr rot="0" vertOverflow="overflow" horzOverflow="overflow" wrap="square" lIns="74295" tIns="8890" rIns="74295" bIns="8890" anchor="t" anchorCtr="0" upright="1"/>
                    </wps:wsp>
                  </a:graphicData>
                </a:graphic>
              </wp:anchor>
            </w:drawing>
          </mc:Choice>
          <mc:Fallback>
            <w:pict>
              <v:shapetype id="_x0000_t202" coordsize="21600,21600" o:spt="202" path="m,l,21600r21600,l21600,xe">
                <v:stroke joinstyle="miter"/>
                <v:path gradientshapeok="t" o:connecttype="rect"/>
              </v:shapetype>
              <v:shape id="テキスト ボックス 6" style="mso-wrap-distance-right:9pt;mso-wrap-distance-bottom:0pt;margin-top:0.7pt;mso-position-vertical-relative:text;mso-position-horizontal-relative:text;v-text-anchor:top;position:absolute;height:17.2pt;mso-wrap-distance-top:0pt;width:291.2pt;mso-wrap-distance-left:9pt;margin-left:69.75pt;z-index:6;" o:spid="_x0000_s1028" o:allowincell="t" o:allowoverlap="t" filled="t" fillcolor="#ffffff" stroked="t" strokecolor="#000000" strokeweight="0.75pt" o:spt="202" type="#_x0000_t202">
                <v:fill/>
                <v:stroke miterlimit="8" filltype="solid"/>
                <v:textbox style="layout-flow:horizontal;" inset="2.0637499999999998mm,0.24694444444444438mm,2.0637499999999998mm,0.24694444444444438mm">
                  <w:txbxContent>
                    <w:p>
                      <w:pPr>
                        <w:pStyle w:val="0"/>
                        <w:spacing w:line="280" w:lineRule="exact"/>
                        <w:ind w:firstLine="210" w:firstLineChars="100"/>
                        <w:rPr>
                          <w:rFonts w:hint="default"/>
                        </w:rPr>
                      </w:pPr>
                      <w:r>
                        <w:rPr>
                          <w:rFonts w:hint="eastAsia"/>
                        </w:rPr>
                        <w:t>該当なき場合も、その旨記載し、必ず提出すること。</w:t>
                      </w:r>
                    </w:p>
                    <w:p>
                      <w:pPr>
                        <w:pStyle w:val="0"/>
                        <w:spacing w:line="280" w:lineRule="exact"/>
                        <w:rPr>
                          <w:rFonts w:hint="default"/>
                        </w:rPr>
                      </w:pPr>
                    </w:p>
                  </w:txbxContent>
                </v:textbox>
                <v:imagedata o:title=""/>
                <w10:wrap type="none" anchorx="text" anchory="text"/>
              </v:shape>
            </w:pict>
          </mc:Fallback>
        </mc:AlternateContent>
      </w:r>
      <w:r>
        <w:rPr>
          <w:rFonts w:hint="default"/>
          <w:b w:val="1"/>
          <w:u w:val="single" w:color="auto"/>
        </w:rPr>
        <w:br w:type="page"/>
      </w:r>
    </w:p>
    <w:p>
      <w:pPr>
        <w:pStyle w:val="0"/>
        <w:rPr>
          <w:rFonts w:hint="default"/>
        </w:rPr>
      </w:pPr>
    </w:p>
    <w:p>
      <w:pPr>
        <w:pStyle w:val="0"/>
        <w:rPr>
          <w:rFonts w:hint="default"/>
        </w:rPr>
      </w:pPr>
      <w:r>
        <w:rPr>
          <w:rFonts w:hint="eastAsia"/>
        </w:rPr>
        <w:t>（様式４）</w:t>
      </w:r>
    </w:p>
    <w:p>
      <w:pPr>
        <w:pStyle w:val="0"/>
        <w:jc w:val="center"/>
        <w:rPr>
          <w:rFonts w:hint="default"/>
          <w:sz w:val="32"/>
        </w:rPr>
      </w:pPr>
      <w:r>
        <w:rPr>
          <w:rFonts w:hint="eastAsia"/>
          <w:sz w:val="32"/>
        </w:rPr>
        <w:t>配置予定技術者の資格等</w:t>
      </w:r>
    </w:p>
    <w:p>
      <w:pPr>
        <w:pStyle w:val="0"/>
        <w:ind w:right="-855" w:rightChars="-407"/>
        <w:rPr>
          <w:rFonts w:hint="default"/>
        </w:rPr>
      </w:pPr>
      <w:r>
        <w:rPr>
          <w:rFonts w:hint="eastAsia"/>
        </w:rPr>
        <w:t>　　　　　　　　　　　　　　　　　　　　　　工事名：</w:t>
      </w:r>
      <w:r>
        <w:rPr>
          <w:rFonts w:hint="eastAsia"/>
          <w:b w:val="1"/>
        </w:rPr>
        <w:t>町道三佐畑ヶ瀬線畑ヶ瀬橋橋梁上部工事</w:t>
      </w:r>
    </w:p>
    <w:p>
      <w:pPr>
        <w:pStyle w:val="0"/>
        <w:rPr>
          <w:rFonts w:hint="default"/>
          <w:u w:val="single" w:color="auto"/>
        </w:rPr>
      </w:pPr>
      <w:r>
        <w:rPr>
          <w:rFonts w:hint="default"/>
          <w:u w:val="single" w:color="auto"/>
        </w:rPr>
        <mc:AlternateContent>
          <mc:Choice Requires="wps">
            <w:drawing>
              <wp:anchor distT="0" distB="0" distL="114300" distR="114300" simplePos="0" relativeHeight="2" behindDoc="0" locked="0" layoutInCell="1" hidden="0" allowOverlap="1">
                <wp:simplePos x="0" y="0"/>
                <wp:positionH relativeFrom="column">
                  <wp:posOffset>-194310</wp:posOffset>
                </wp:positionH>
                <wp:positionV relativeFrom="paragraph">
                  <wp:posOffset>170815</wp:posOffset>
                </wp:positionV>
                <wp:extent cx="653415" cy="218440"/>
                <wp:effectExtent l="635" t="635" r="29845" b="10795"/>
                <wp:wrapNone/>
                <wp:docPr id="1029" name="テキスト ボックス 3"/>
                <a:graphic xmlns:a="http://schemas.openxmlformats.org/drawingml/2006/main">
                  <a:graphicData uri="http://schemas.microsoft.com/office/word/2010/wordprocessingShape">
                    <wps:wsp>
                      <wps:cNvPr id="1029" name="テキスト ボックス 3"/>
                      <wps:cNvSpPr txBox="1">
                        <a:spLocks noChangeArrowheads="1"/>
                      </wps:cNvSpPr>
                      <wps:spPr>
                        <a:xfrm>
                          <a:off x="0" y="0"/>
                          <a:ext cx="653415" cy="218440"/>
                        </a:xfrm>
                        <a:prstGeom prst="rect">
                          <a:avLst/>
                        </a:prstGeom>
                        <a:solidFill>
                          <a:srgbClr val="FFFFFF"/>
                        </a:solidFill>
                        <a:ln w="19050">
                          <a:solidFill>
                            <a:srgbClr val="000000"/>
                          </a:solidFill>
                          <a:miter lim="800000"/>
                          <a:headEnd/>
                          <a:tailEnd/>
                        </a:ln>
                      </wps:spPr>
                      <wps:txbx>
                        <w:txbxContent>
                          <w:p>
                            <w:pPr>
                              <w:pStyle w:val="0"/>
                              <w:spacing w:line="0" w:lineRule="atLeast"/>
                              <w:jc w:val="center"/>
                              <w:rPr>
                                <w:rFonts w:hint="default"/>
                              </w:rPr>
                            </w:pPr>
                            <w:r>
                              <w:rPr>
                                <w:rFonts w:hint="eastAsia"/>
                              </w:rPr>
                              <w:t>技術者</w:t>
                            </w:r>
                          </w:p>
                        </w:txbxContent>
                      </wps:txbx>
                      <wps:bodyPr rot="0" vertOverflow="overflow" horzOverflow="overflow" wrap="square" lIns="74295" tIns="8890" rIns="74295" bIns="8890" anchor="t" anchorCtr="0" upright="1"/>
                    </wps:wsp>
                  </a:graphicData>
                </a:graphic>
              </wp:anchor>
            </w:drawing>
          </mc:Choice>
          <mc:Fallback>
            <w:pict>
              <v:shapetype id="_x0000_t202" coordsize="21600,21600" o:spt="202" path="m,l,21600r21600,l21600,xe">
                <v:stroke joinstyle="miter"/>
                <v:path gradientshapeok="t" o:connecttype="rect"/>
              </v:shapetype>
              <v:shape id="テキスト ボックス 3" style="mso-wrap-distance-right:9pt;mso-wrap-distance-bottom:0pt;margin-top:13.45pt;mso-position-vertical-relative:text;mso-position-horizontal-relative:text;v-text-anchor:top;position:absolute;height:17.2pt;mso-wrap-distance-top:0pt;width:51.45pt;mso-wrap-distance-left:9pt;margin-left:-15.3pt;z-index:2;" o:spid="_x0000_s1029" o:allowincell="t" o:allowoverlap="t" filled="t" fillcolor="#ffffff" stroked="t" strokecolor="#000000" strokeweight="1.5pt" o:spt="202" type="#_x0000_t202">
                <v:fill/>
                <v:stroke miterlimit="8" filltype="solid"/>
                <v:textbox style="layout-flow:horizontal;" inset="2.0637499999999998mm,0.24694444444444438mm,2.0637499999999998mm,0.24694444444444438mm">
                  <w:txbxContent>
                    <w:p>
                      <w:pPr>
                        <w:pStyle w:val="0"/>
                        <w:spacing w:line="0" w:lineRule="atLeast"/>
                        <w:jc w:val="center"/>
                        <w:rPr>
                          <w:rFonts w:hint="default"/>
                        </w:rPr>
                      </w:pPr>
                      <w:r>
                        <w:rPr>
                          <w:rFonts w:hint="eastAsia"/>
                        </w:rPr>
                        <w:t>技術者</w:t>
                      </w:r>
                    </w:p>
                  </w:txbxContent>
                </v:textbox>
                <v:imagedata o:title=""/>
                <w10:wrap type="none" anchorx="text" anchory="text"/>
              </v:shape>
            </w:pict>
          </mc:Fallback>
        </mc:AlternateContent>
      </w:r>
      <w:r>
        <w:rPr>
          <w:rFonts w:hint="eastAsia"/>
        </w:rPr>
        <w:t>　　　　　　　　　　　　　　　　　　　　　　</w:t>
      </w:r>
      <w:r>
        <w:rPr>
          <w:rFonts w:hint="eastAsia"/>
          <w:u w:val="single" w:color="auto"/>
        </w:rPr>
        <w:t>会社名：　　　　　　　　　　　　　　　</w:t>
      </w:r>
    </w:p>
    <w:p>
      <w:pPr>
        <w:pStyle w:val="0"/>
        <w:rPr>
          <w:rFonts w:hint="default"/>
          <w:u w:val="single" w:color="auto"/>
        </w:rPr>
      </w:pPr>
    </w:p>
    <w:tbl>
      <w:tblPr>
        <w:tblStyle w:val="11"/>
        <w:tblW w:w="96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3000"/>
        <w:gridCol w:w="1205"/>
        <w:gridCol w:w="5443"/>
      </w:tblGrid>
      <w:tr>
        <w:trPr/>
        <w:tc>
          <w:tcPr>
            <w:tcW w:w="3000" w:type="dxa"/>
            <w:tcBorders>
              <w:top w:val="single" w:color="auto" w:sz="12" w:space="0"/>
              <w:left w:val="single" w:color="auto" w:sz="12"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sz w:val="16"/>
              </w:rPr>
            </w:pPr>
            <w:r>
              <w:rPr>
                <w:rFonts w:hint="eastAsia"/>
                <w:sz w:val="16"/>
              </w:rPr>
              <w:t>配置予定技術者の従事役職・氏名</w:t>
            </w:r>
          </w:p>
        </w:tc>
        <w:tc>
          <w:tcPr>
            <w:tcW w:w="6648" w:type="dxa"/>
            <w:gridSpan w:val="2"/>
            <w:tcBorders>
              <w:top w:val="single" w:color="auto" w:sz="12"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r>
              <w:rPr>
                <w:rFonts w:hint="eastAsia"/>
                <w:sz w:val="16"/>
              </w:rPr>
              <w:t>○○技術者　　　○○　○○</w:t>
            </w:r>
          </w:p>
        </w:tc>
      </w:tr>
      <w:tr>
        <w:trPr>
          <w:trHeight w:val="1604" w:hRule="atLeast"/>
        </w:trPr>
        <w:tc>
          <w:tcPr>
            <w:tcW w:w="3000" w:type="dxa"/>
            <w:tcBorders>
              <w:top w:val="none" w:color="auto" w:sz="0" w:space="0"/>
              <w:left w:val="single" w:color="auto" w:sz="12"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sz w:val="16"/>
              </w:rPr>
            </w:pPr>
          </w:p>
          <w:p>
            <w:pPr>
              <w:pStyle w:val="0"/>
              <w:rPr>
                <w:rFonts w:hint="default"/>
                <w:sz w:val="16"/>
              </w:rPr>
            </w:pPr>
            <w:r>
              <w:rPr>
                <w:rFonts w:hint="eastAsia"/>
                <w:sz w:val="16"/>
              </w:rPr>
              <w:t>法令等による資格・免許</w:t>
            </w:r>
          </w:p>
        </w:tc>
        <w:tc>
          <w:tcPr>
            <w:tcW w:w="6648" w:type="dxa"/>
            <w:gridSpan w:val="2"/>
            <w:tcBorders>
              <w:top w:val="none" w:color="auto" w:sz="0" w:space="0"/>
              <w:left w:val="none" w:color="auto" w:sz="0" w:space="0"/>
              <w:bottom w:val="single" w:color="auto" w:sz="4" w:space="0"/>
              <w:right w:val="single" w:color="auto" w:sz="12" w:space="0"/>
              <w:tl2br w:val="none" w:color="auto" w:sz="0" w:space="0"/>
              <w:tr2bl w:val="none" w:color="auto" w:sz="0" w:space="0"/>
            </w:tcBorders>
            <w:shd w:val="clear" w:color="auto" w:fill="auto"/>
            <w:vAlign w:val="top"/>
          </w:tcPr>
          <w:p>
            <w:pPr>
              <w:pStyle w:val="0"/>
              <w:rPr>
                <w:rFonts w:hint="default"/>
                <w:sz w:val="16"/>
              </w:rPr>
            </w:pPr>
            <w:r>
              <w:rPr>
                <w:rFonts w:hint="eastAsia"/>
                <w:sz w:val="16"/>
              </w:rPr>
              <w:t>１級土木施工管理技士　（取得年月日及び登録番号）</w:t>
            </w:r>
          </w:p>
          <w:p>
            <w:pPr>
              <w:pStyle w:val="0"/>
              <w:rPr>
                <w:rFonts w:hint="default"/>
                <w:sz w:val="16"/>
              </w:rPr>
            </w:pPr>
            <w:r>
              <w:rPr>
                <w:rFonts w:hint="eastAsia"/>
                <w:sz w:val="16"/>
              </w:rPr>
              <w:t>監理技術者資格（取得年月日、有効期限、登録番号及び所属会社）</w:t>
            </w:r>
          </w:p>
          <w:p>
            <w:pPr>
              <w:pStyle w:val="0"/>
              <w:rPr>
                <w:rFonts w:hint="default"/>
                <w:sz w:val="16"/>
              </w:rPr>
            </w:pPr>
            <w:r>
              <w:rPr>
                <w:rFonts w:hint="eastAsia"/>
                <w:sz w:val="16"/>
              </w:rPr>
              <w:t>監理技術者講習（取得年月日、修了証番号）</w:t>
            </w:r>
          </w:p>
          <w:p>
            <w:pPr>
              <w:pStyle w:val="0"/>
              <w:rPr>
                <w:rFonts w:hint="default"/>
                <w:sz w:val="16"/>
              </w:rPr>
            </w:pPr>
          </w:p>
          <w:p>
            <w:pPr>
              <w:pStyle w:val="0"/>
              <w:rPr>
                <w:rFonts w:hint="default"/>
                <w:sz w:val="16"/>
              </w:rPr>
            </w:pPr>
          </w:p>
          <w:p>
            <w:pPr>
              <w:pStyle w:val="0"/>
              <w:rPr>
                <w:rFonts w:hint="default"/>
                <w:sz w:val="16"/>
              </w:rPr>
            </w:pPr>
          </w:p>
          <w:p>
            <w:pPr>
              <w:pStyle w:val="0"/>
              <w:rPr>
                <w:rFonts w:hint="default"/>
                <w:sz w:val="16"/>
              </w:rPr>
            </w:pPr>
          </w:p>
          <w:p>
            <w:pPr>
              <w:pStyle w:val="0"/>
              <w:rPr>
                <w:rFonts w:hint="default"/>
                <w:sz w:val="16"/>
              </w:rPr>
            </w:pPr>
          </w:p>
        </w:tc>
      </w:tr>
      <w:tr>
        <w:trPr>
          <w:trHeight w:val="453" w:hRule="atLeast"/>
        </w:trPr>
        <w:tc>
          <w:tcPr>
            <w:tcW w:w="3000" w:type="dxa"/>
            <w:tcBorders>
              <w:top w:val="single" w:color="auto" w:sz="4" w:space="0"/>
              <w:left w:val="single" w:color="auto" w:sz="12" w:space="0"/>
              <w:bottom w:val="single" w:color="auto" w:sz="4" w:space="0"/>
              <w:right w:val="single" w:color="auto" w:sz="4" w:space="0"/>
              <w:tl2br w:val="nil"/>
              <w:tr2bl w:val="nil"/>
            </w:tcBorders>
            <w:shd w:val="clear" w:color="auto" w:fill="auto"/>
            <w:vAlign w:val="top"/>
          </w:tcPr>
          <w:p>
            <w:pPr>
              <w:pStyle w:val="0"/>
              <w:rPr>
                <w:rFonts w:hint="default"/>
                <w:sz w:val="16"/>
              </w:rPr>
            </w:pPr>
            <w:r>
              <w:rPr>
                <w:rFonts w:hint="eastAsia"/>
                <w:sz w:val="16"/>
              </w:rPr>
              <w:t>CPD(</w:t>
            </w:r>
            <w:r>
              <w:rPr>
                <w:rFonts w:hint="eastAsia"/>
                <w:sz w:val="16"/>
              </w:rPr>
              <w:t>継続教育</w:t>
            </w:r>
            <w:r>
              <w:rPr>
                <w:rFonts w:hint="eastAsia"/>
                <w:sz w:val="16"/>
              </w:rPr>
              <w:t>)</w:t>
            </w:r>
            <w:r>
              <w:rPr>
                <w:rFonts w:hint="eastAsia"/>
                <w:sz w:val="16"/>
              </w:rPr>
              <w:t>の有無、証明機関</w:t>
            </w:r>
          </w:p>
        </w:tc>
        <w:tc>
          <w:tcPr>
            <w:tcW w:w="1205"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default"/>
                <w:sz w:val="16"/>
              </w:rPr>
            </w:pPr>
            <w:r>
              <w:rPr>
                <w:rFonts w:hint="eastAsia"/>
                <w:sz w:val="16"/>
              </w:rPr>
              <w:t>有り</w:t>
            </w:r>
          </w:p>
        </w:tc>
        <w:tc>
          <w:tcPr>
            <w:tcW w:w="5443" w:type="dxa"/>
            <w:tcBorders>
              <w:top w:val="single" w:color="auto" w:sz="4" w:space="0"/>
              <w:left w:val="single" w:color="auto" w:sz="4" w:space="0"/>
              <w:bottom w:val="single" w:color="auto" w:sz="4" w:space="0"/>
              <w:right w:val="single" w:color="auto" w:sz="12" w:space="0"/>
              <w:tl2br w:val="nil"/>
              <w:tr2bl w:val="nil"/>
            </w:tcBorders>
            <w:shd w:val="clear" w:color="auto" w:fill="auto"/>
            <w:vAlign w:val="top"/>
          </w:tcPr>
          <w:p>
            <w:pPr>
              <w:pStyle w:val="0"/>
              <w:rPr>
                <w:rFonts w:hint="default"/>
                <w:sz w:val="16"/>
              </w:rPr>
            </w:pPr>
            <w:r>
              <w:rPr>
                <w:rFonts w:hint="eastAsia"/>
                <w:sz w:val="16"/>
              </w:rPr>
              <w:t>一般社団法人　全国土木施工管理技士会連合会</w:t>
            </w:r>
          </w:p>
        </w:tc>
      </w:tr>
      <w:tr>
        <w:trPr>
          <w:trHeight w:val="360" w:hRule="atLeast"/>
        </w:trPr>
        <w:tc>
          <w:tcPr>
            <w:tcW w:w="3000" w:type="dxa"/>
            <w:tcBorders>
              <w:top w:val="single" w:color="auto" w:sz="4" w:space="0"/>
              <w:left w:val="single" w:color="auto" w:sz="12" w:space="0"/>
              <w:bottom w:val="single" w:color="auto" w:sz="12" w:space="0"/>
              <w:right w:val="single" w:color="auto" w:sz="4" w:space="0"/>
              <w:tl2br w:val="nil"/>
              <w:tr2bl w:val="nil"/>
            </w:tcBorders>
            <w:shd w:val="clear" w:color="auto" w:fill="auto"/>
            <w:vAlign w:val="top"/>
          </w:tcPr>
          <w:p>
            <w:pPr>
              <w:pStyle w:val="0"/>
              <w:rPr>
                <w:rFonts w:hint="eastAsia"/>
              </w:rPr>
            </w:pPr>
            <w:r>
              <w:rPr>
                <w:rFonts w:hint="eastAsia"/>
                <w:sz w:val="16"/>
              </w:rPr>
              <w:t>登録橋梁基幹技能者</w:t>
            </w:r>
          </w:p>
        </w:tc>
        <w:tc>
          <w:tcPr>
            <w:tcW w:w="6648" w:type="dxa"/>
            <w:gridSpan w:val="2"/>
            <w:tcBorders>
              <w:top w:val="single" w:color="auto" w:sz="4" w:space="0"/>
              <w:left w:val="single" w:color="auto" w:sz="4" w:space="0"/>
              <w:bottom w:val="single" w:color="auto" w:sz="12" w:space="0"/>
              <w:right w:val="single" w:color="auto" w:sz="12" w:space="0"/>
              <w:tl2br w:val="nil"/>
              <w:tr2bl w:val="nil"/>
            </w:tcBorders>
            <w:shd w:val="clear" w:color="auto" w:fill="auto"/>
            <w:vAlign w:val="top"/>
          </w:tcPr>
          <w:p>
            <w:pPr>
              <w:pStyle w:val="0"/>
              <w:rPr>
                <w:rFonts w:hint="eastAsia"/>
              </w:rPr>
            </w:pPr>
            <w:r>
              <w:rPr>
                <w:rFonts w:hint="eastAsia"/>
                <w:sz w:val="16"/>
              </w:rPr>
              <w:t>配置　有　無</w:t>
            </w:r>
          </w:p>
        </w:tc>
      </w:tr>
    </w:tbl>
    <w:p>
      <w:pPr>
        <w:pStyle w:val="0"/>
        <w:snapToGrid w:val="0"/>
        <w:spacing w:line="240" w:lineRule="atLeast"/>
        <w:rPr>
          <w:rFonts w:hint="default"/>
          <w:sz w:val="18"/>
        </w:rPr>
      </w:pPr>
    </w:p>
    <w:p>
      <w:pPr>
        <w:pStyle w:val="0"/>
        <w:snapToGrid w:val="0"/>
        <w:spacing w:line="240" w:lineRule="atLeast"/>
        <w:rPr>
          <w:rFonts w:hint="default"/>
          <w:sz w:val="18"/>
        </w:rPr>
      </w:pPr>
      <w:r>
        <w:rPr>
          <w:rFonts w:hint="eastAsia"/>
          <w:sz w:val="18"/>
        </w:rPr>
        <w:t>※</w:t>
      </w:r>
      <w:r>
        <w:rPr>
          <w:rFonts w:hint="eastAsia"/>
          <w:sz w:val="18"/>
        </w:rPr>
        <w:t xml:space="preserve"> </w:t>
      </w:r>
      <w:r>
        <w:rPr>
          <w:rFonts w:hint="eastAsia"/>
          <w:sz w:val="18"/>
        </w:rPr>
        <w:t>記載欄の明示は記入例である。</w:t>
      </w:r>
    </w:p>
    <w:p>
      <w:pPr>
        <w:pStyle w:val="0"/>
        <w:snapToGrid w:val="0"/>
        <w:spacing w:line="240" w:lineRule="atLeast"/>
        <w:ind w:left="0" w:leftChars="0" w:right="-674" w:rightChars="-321" w:hanging="270" w:hangingChars="150"/>
        <w:rPr>
          <w:rFonts w:hint="default"/>
          <w:sz w:val="18"/>
        </w:rPr>
      </w:pPr>
      <w:r>
        <w:rPr>
          <w:rFonts w:hint="eastAsia"/>
          <w:sz w:val="18"/>
        </w:rPr>
        <w:t>※</w:t>
      </w:r>
      <w:r>
        <w:rPr>
          <w:rFonts w:hint="eastAsia"/>
          <w:sz w:val="18"/>
        </w:rPr>
        <w:t xml:space="preserve"> </w:t>
      </w:r>
      <w:r>
        <w:rPr>
          <w:rFonts w:hint="eastAsia"/>
          <w:sz w:val="18"/>
        </w:rPr>
        <w:t>資格等の写しを添付すること。</w:t>
      </w:r>
    </w:p>
    <w:p>
      <w:pPr>
        <w:pStyle w:val="0"/>
        <w:snapToGrid w:val="0"/>
        <w:spacing w:line="240" w:lineRule="atLeast"/>
        <w:ind w:right="-674" w:rightChars="-321"/>
        <w:rPr>
          <w:rFonts w:hint="default"/>
          <w:sz w:val="18"/>
        </w:rPr>
      </w:pPr>
      <w:r>
        <w:rPr>
          <w:rFonts w:hint="eastAsia"/>
          <w:sz w:val="18"/>
        </w:rPr>
        <w:t>※</w:t>
      </w:r>
      <w:r>
        <w:rPr>
          <w:rFonts w:hint="eastAsia"/>
          <w:sz w:val="18"/>
        </w:rPr>
        <w:t xml:space="preserve"> </w:t>
      </w:r>
      <w:r>
        <w:rPr>
          <w:rFonts w:hint="eastAsia"/>
          <w:sz w:val="18"/>
        </w:rPr>
        <w:t>ＣＰＤの証明書の写しを添付すること（「入札書の提出日」から３ヶ月前までの証明日のものに限る）。</w:t>
      </w:r>
    </w:p>
    <w:p>
      <w:pPr>
        <w:pStyle w:val="0"/>
        <w:snapToGrid w:val="0"/>
        <w:spacing w:line="240" w:lineRule="atLeast"/>
        <w:rPr>
          <w:rFonts w:hint="default"/>
          <w:color w:val="FF0000"/>
          <w:sz w:val="18"/>
        </w:rPr>
      </w:pPr>
      <w:r>
        <w:rPr>
          <w:rFonts w:hint="eastAsia"/>
          <w:sz w:val="18"/>
        </w:rPr>
        <w:t>※</w:t>
      </w:r>
      <w:r>
        <w:rPr>
          <w:rFonts w:hint="eastAsia"/>
          <w:sz w:val="18"/>
        </w:rPr>
        <w:t xml:space="preserve"> </w:t>
      </w:r>
      <w:r>
        <w:rPr>
          <w:rFonts w:hint="eastAsia"/>
          <w:sz w:val="18"/>
        </w:rPr>
        <w:t>継続して３ヶ月以上の直接的な雇用関係を証明する書類を添付すること。</w:t>
      </w:r>
    </w:p>
    <w:p>
      <w:pPr>
        <w:pStyle w:val="0"/>
        <w:snapToGrid w:val="0"/>
        <w:spacing w:line="240" w:lineRule="atLeast"/>
        <w:rPr>
          <w:rFonts w:hint="default"/>
          <w:color w:val="FF0000"/>
          <w:sz w:val="18"/>
        </w:rPr>
      </w:pPr>
      <w:r>
        <w:rPr>
          <w:rFonts w:hint="eastAsia"/>
          <w:sz w:val="18"/>
        </w:rPr>
        <w:t>※登録橋梁基幹技能者を配置予定の場合は当該技能者の講習修了証両面の写しを提出すること。</w:t>
      </w:r>
    </w:p>
    <w:p>
      <w:pPr>
        <w:pStyle w:val="0"/>
        <w:snapToGrid w:val="0"/>
        <w:spacing w:line="240" w:lineRule="atLeast"/>
        <w:rPr>
          <w:rFonts w:hint="default"/>
          <w:sz w:val="18"/>
        </w:rPr>
      </w:pPr>
      <w:r>
        <w:rPr>
          <w:rFonts w:hint="eastAsia"/>
          <w:sz w:val="18"/>
        </w:rPr>
        <w:t>※</w:t>
      </w:r>
      <w:r>
        <w:rPr>
          <w:rFonts w:hint="eastAsia"/>
          <w:sz w:val="18"/>
        </w:rPr>
        <w:t xml:space="preserve"> </w:t>
      </w:r>
      <w:r>
        <w:rPr>
          <w:rFonts w:hint="eastAsia"/>
          <w:sz w:val="18"/>
        </w:rPr>
        <w:t>技術提案提出時に配置予定技術者が特定できない場合は、候補者毎に資料を作成すること。</w:t>
      </w:r>
    </w:p>
    <w:p>
      <w:pPr>
        <w:pStyle w:val="0"/>
        <w:numPr>
          <w:numId w:val="0"/>
        </w:numPr>
        <w:spacing w:line="280" w:lineRule="exact"/>
        <w:ind w:leftChars="0" w:firstLineChars="0"/>
        <w:rPr>
          <w:rFonts w:hint="default"/>
          <w:sz w:val="18"/>
        </w:rPr>
      </w:pPr>
    </w:p>
    <w:p>
      <w:pPr>
        <w:pStyle w:val="0"/>
        <w:rPr>
          <w:rFonts w:hint="default"/>
          <w:sz w:val="18"/>
        </w:rPr>
      </w:pPr>
    </w:p>
    <w:p>
      <w:pPr>
        <w:pStyle w:val="0"/>
        <w:rPr>
          <w:rFonts w:hint="default"/>
          <w:sz w:val="18"/>
        </w:rPr>
      </w:pPr>
    </w:p>
    <w:p>
      <w:pPr>
        <w:pStyle w:val="0"/>
        <w:rPr>
          <w:rFonts w:hint="default"/>
          <w:sz w:val="18"/>
        </w:rPr>
      </w:pPr>
      <w:r>
        <w:rPr>
          <w:rFonts w:hint="default"/>
          <w:sz w:val="18"/>
        </w:rPr>
        <mc:AlternateContent>
          <mc:Choice Requires="wps">
            <w:drawing>
              <wp:anchor distT="0" distB="0" distL="114300" distR="114300" simplePos="0" relativeHeight="3" behindDoc="0" locked="0" layoutInCell="1" hidden="0" allowOverlap="1">
                <wp:simplePos x="0" y="0"/>
                <wp:positionH relativeFrom="column">
                  <wp:posOffset>1276350</wp:posOffset>
                </wp:positionH>
                <wp:positionV relativeFrom="paragraph">
                  <wp:posOffset>207010</wp:posOffset>
                </wp:positionV>
                <wp:extent cx="3672840" cy="218440"/>
                <wp:effectExtent l="635" t="635" r="29845" b="10795"/>
                <wp:wrapNone/>
                <wp:docPr id="1030" name="テキスト ボックス 2"/>
                <a:graphic xmlns:a="http://schemas.openxmlformats.org/drawingml/2006/main">
                  <a:graphicData uri="http://schemas.microsoft.com/office/word/2010/wordprocessingShape">
                    <wps:wsp>
                      <wps:cNvPr id="1030" name="テキスト ボックス 2"/>
                      <wps:cNvSpPr txBox="1">
                        <a:spLocks noChangeArrowheads="1"/>
                      </wps:cNvSpPr>
                      <wps:spPr>
                        <a:xfrm>
                          <a:off x="0" y="0"/>
                          <a:ext cx="3672840" cy="218440"/>
                        </a:xfrm>
                        <a:prstGeom prst="rect">
                          <a:avLst/>
                        </a:prstGeom>
                        <a:solidFill>
                          <a:srgbClr val="FFFFFF"/>
                        </a:solidFill>
                        <a:ln w="9525">
                          <a:solidFill>
                            <a:srgbClr val="000000"/>
                          </a:solidFill>
                          <a:miter lim="800000"/>
                          <a:headEnd/>
                          <a:tailEnd/>
                        </a:ln>
                      </wps:spPr>
                      <wps:txbx>
                        <w:txbxContent>
                          <w:p>
                            <w:pPr>
                              <w:pStyle w:val="0"/>
                              <w:spacing w:line="280" w:lineRule="exact"/>
                              <w:rPr>
                                <w:rFonts w:hint="default"/>
                              </w:rPr>
                            </w:pPr>
                            <w:r>
                              <w:rPr>
                                <w:rFonts w:hint="eastAsia"/>
                              </w:rPr>
                              <w:t>該当なき場合も、その旨記載し、必ず提出すること。</w:t>
                            </w:r>
                          </w:p>
                        </w:txbxContent>
                      </wps:txbx>
                      <wps:bodyPr rot="0" vertOverflow="overflow" horzOverflow="overflow" wrap="square" lIns="74295" tIns="8890" rIns="74295" bIns="8890" anchor="t" anchorCtr="0" upright="1"/>
                    </wps:wsp>
                  </a:graphicData>
                </a:graphic>
              </wp:anchor>
            </w:drawing>
          </mc:Choice>
          <mc:Fallback>
            <w:pict>
              <v:shapetype id="_x0000_t202" coordsize="21600,21600" o:spt="202" path="m,l,21600r21600,l21600,xe">
                <v:stroke joinstyle="miter"/>
                <v:path gradientshapeok="t" o:connecttype="rect"/>
              </v:shapetype>
              <v:shape id="テキスト ボックス 2" style="mso-wrap-distance-right:9pt;mso-wrap-distance-bottom:0pt;margin-top:16.3pt;mso-position-vertical-relative:text;mso-position-horizontal-relative:text;v-text-anchor:top;position:absolute;height:17.2pt;mso-wrap-distance-top:0pt;width:289.2pt;mso-wrap-distance-left:9pt;margin-left:100.5pt;z-index:3;" o:spid="_x0000_s1030" o:allowincell="t" o:allowoverlap="t" filled="t" fillcolor="#ffffff" stroked="t" strokecolor="#000000" strokeweight="0.75pt" o:spt="202" type="#_x0000_t202">
                <v:fill/>
                <v:stroke miterlimit="8" filltype="solid"/>
                <v:textbox style="layout-flow:horizontal;" inset="2.0637499999999998mm,0.24694444444444438mm,2.0637499999999998mm,0.24694444444444438mm">
                  <w:txbxContent>
                    <w:p>
                      <w:pPr>
                        <w:pStyle w:val="0"/>
                        <w:spacing w:line="280" w:lineRule="exact"/>
                        <w:rPr>
                          <w:rFonts w:hint="default"/>
                        </w:rPr>
                      </w:pPr>
                      <w:r>
                        <w:rPr>
                          <w:rFonts w:hint="eastAsia"/>
                        </w:rPr>
                        <w:t>該当なき場合も、その旨記載し、必ず提出すること。</w:t>
                      </w:r>
                    </w:p>
                  </w:txbxContent>
                </v:textbox>
                <v:imagedata o:title=""/>
                <w10:wrap type="none" anchorx="text" anchory="text"/>
              </v:shape>
            </w:pict>
          </mc:Fallback>
        </mc:AlternateContent>
      </w: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rPr>
      </w:pPr>
      <w:r>
        <w:rPr>
          <w:rFonts w:hint="eastAsia"/>
        </w:rPr>
        <w:t>（様式５）</w:t>
      </w:r>
    </w:p>
    <w:p>
      <w:pPr>
        <w:pStyle w:val="0"/>
        <w:adjustRightInd w:val="1"/>
        <w:jc w:val="center"/>
        <w:rPr>
          <w:rFonts w:hint="default" w:ascii="Times New Roman" w:hAnsi="Times New Roman" w:eastAsia="Times New Roman"/>
          <w:spacing w:val="2"/>
        </w:rPr>
      </w:pPr>
      <w:r>
        <w:rPr>
          <w:rFonts w:hint="eastAsia" w:ascii="ＭＳ 明朝" w:hAnsi="ＭＳ 明朝" w:eastAsia="ＭＳ 明朝"/>
          <w:color w:val="000000"/>
          <w:spacing w:val="0"/>
          <w:w w:val="100"/>
          <w:sz w:val="32"/>
        </w:rPr>
        <w:t>配置予定技術者の工事成績</w:t>
      </w:r>
    </w:p>
    <w:p>
      <w:pPr>
        <w:pStyle w:val="0"/>
        <w:adjustRightInd w:val="1"/>
        <w:ind w:left="0" w:leftChars="0" w:firstLine="210" w:firstLineChars="100"/>
        <w:jc w:val="right"/>
        <w:rPr>
          <w:rFonts w:hint="default" w:ascii="Times New Roman" w:hAnsi="Times New Roman" w:eastAsia="Times New Roman"/>
          <w:spacing w:val="2"/>
        </w:rPr>
      </w:pPr>
      <w:r>
        <w:rPr>
          <w:rFonts w:hint="eastAsia" w:ascii="ＭＳ 明朝" w:hAnsi="ＭＳ 明朝" w:eastAsia="ＭＳ 明朝"/>
          <w:color w:val="000000"/>
          <w:spacing w:val="0"/>
          <w:w w:val="100"/>
          <w:sz w:val="21"/>
        </w:rPr>
        <w:t>工</w:t>
      </w:r>
      <w:r>
        <w:rPr>
          <w:rFonts w:hint="eastAsia" w:ascii="Century" w:hAnsi="Century" w:eastAsia="ＭＳ 明朝"/>
          <w:color w:val="000000"/>
          <w:spacing w:val="0"/>
          <w:w w:val="100"/>
          <w:sz w:val="21"/>
        </w:rPr>
        <w:t xml:space="preserve"> </w:t>
      </w:r>
      <w:r>
        <w:rPr>
          <w:rFonts w:hint="eastAsia" w:ascii="ＭＳ 明朝" w:hAnsi="ＭＳ 明朝" w:eastAsia="ＭＳ 明朝"/>
          <w:color w:val="000000"/>
          <w:spacing w:val="0"/>
          <w:w w:val="100"/>
          <w:sz w:val="21"/>
        </w:rPr>
        <w:t>事</w:t>
      </w:r>
      <w:r>
        <w:rPr>
          <w:rFonts w:hint="eastAsia" w:ascii="Century" w:hAnsi="Century" w:eastAsia="ＭＳ 明朝"/>
          <w:color w:val="000000"/>
          <w:spacing w:val="0"/>
          <w:w w:val="100"/>
          <w:sz w:val="21"/>
        </w:rPr>
        <w:t xml:space="preserve"> </w:t>
      </w:r>
      <w:r>
        <w:rPr>
          <w:rFonts w:hint="eastAsia" w:ascii="ＭＳ 明朝" w:hAnsi="ＭＳ 明朝" w:eastAsia="ＭＳ 明朝"/>
          <w:color w:val="000000"/>
          <w:spacing w:val="0"/>
          <w:w w:val="100"/>
          <w:sz w:val="21"/>
        </w:rPr>
        <w:t>名：</w:t>
      </w:r>
      <w:r>
        <w:rPr>
          <w:rFonts w:hint="eastAsia"/>
          <w:b w:val="1"/>
        </w:rPr>
        <w:t>町道三佐畑ヶ瀬線畑ヶ瀬橋橋梁上部工事</w:t>
      </w:r>
    </w:p>
    <w:p>
      <w:pPr>
        <w:pStyle w:val="0"/>
        <w:adjustRightInd w:val="1"/>
        <w:ind w:left="0" w:leftChars="0" w:firstLine="3675" w:firstLineChars="1750"/>
        <w:jc w:val="both"/>
        <w:rPr>
          <w:rFonts w:hint="default"/>
        </w:rPr>
      </w:pPr>
      <w:r>
        <w:rPr>
          <w:rFonts w:hint="eastAsia" w:ascii="ＭＳ 明朝" w:hAnsi="ＭＳ 明朝" w:eastAsia="ＭＳ 明朝"/>
          <w:color w:val="000000"/>
          <w:spacing w:val="0"/>
          <w:w w:val="100"/>
          <w:sz w:val="21"/>
        </w:rPr>
        <w:t>会</w:t>
      </w:r>
      <w:r>
        <w:rPr>
          <w:rFonts w:hint="eastAsia" w:ascii="Century" w:hAnsi="Century" w:eastAsia="ＭＳ 明朝"/>
          <w:color w:val="000000"/>
          <w:spacing w:val="0"/>
          <w:w w:val="100"/>
          <w:sz w:val="21"/>
        </w:rPr>
        <w:t xml:space="preserve"> </w:t>
      </w:r>
      <w:r>
        <w:rPr>
          <w:rFonts w:hint="eastAsia" w:ascii="ＭＳ 明朝" w:hAnsi="ＭＳ 明朝" w:eastAsia="ＭＳ 明朝"/>
          <w:color w:val="000000"/>
          <w:spacing w:val="0"/>
          <w:w w:val="100"/>
          <w:sz w:val="21"/>
        </w:rPr>
        <w:t>社</w:t>
      </w:r>
      <w:r>
        <w:rPr>
          <w:rFonts w:hint="eastAsia" w:ascii="Century" w:hAnsi="Century" w:eastAsia="ＭＳ 明朝"/>
          <w:color w:val="000000"/>
          <w:spacing w:val="0"/>
          <w:w w:val="100"/>
          <w:sz w:val="21"/>
        </w:rPr>
        <w:t xml:space="preserve"> </w:t>
      </w:r>
      <w:r>
        <w:rPr>
          <w:rFonts w:hint="eastAsia" w:ascii="ＭＳ 明朝" w:hAnsi="ＭＳ 明朝" w:eastAsia="ＭＳ 明朝"/>
          <w:color w:val="000000"/>
          <w:spacing w:val="0"/>
          <w:w w:val="100"/>
          <w:sz w:val="21"/>
        </w:rPr>
        <w:t>名：</w:t>
      </w:r>
    </w:p>
    <w:tbl>
      <w:tblPr>
        <w:tblStyle w:val="11"/>
        <w:jc w:val="left"/>
        <w:tblInd w:w="10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420"/>
        <w:gridCol w:w="1890"/>
        <w:gridCol w:w="735"/>
        <w:gridCol w:w="1679"/>
        <w:gridCol w:w="2520"/>
        <w:gridCol w:w="1155"/>
      </w:tblGrid>
      <w:tr>
        <w:trPr/>
        <w:tc>
          <w:tcPr>
            <w:tcW w:w="8399" w:type="dxa"/>
            <w:gridSpan w:val="6"/>
            <w:tcBorders>
              <w:top w:val="nil"/>
              <w:left w:val="nil"/>
              <w:bottom w:val="single" w:color="000000" w:sz="12" w:space="0"/>
              <w:right w:val="nil"/>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ind w:left="0" w:leftChars="0" w:firstLine="3502" w:firstLineChars="1700"/>
              <w:jc w:val="left"/>
              <w:rPr>
                <w:rFonts w:hint="default" w:ascii="Times New Roman" w:hAnsi="Times New Roman" w:eastAsia="Times New Roman"/>
                <w:spacing w:val="0"/>
              </w:rPr>
            </w:pPr>
            <w:r>
              <w:rPr>
                <w:rFonts w:hint="eastAsia" w:ascii="ＭＳ 明朝" w:hAnsi="ＭＳ 明朝" w:eastAsia="ＭＳ 明朝"/>
                <w:color w:val="000000"/>
                <w:spacing w:val="-2"/>
                <w:w w:val="100"/>
                <w:sz w:val="21"/>
              </w:rPr>
              <w:t>技術者名：</w:t>
            </w:r>
          </w:p>
        </w:tc>
      </w:tr>
      <w:tr>
        <w:trPr/>
        <w:tc>
          <w:tcPr>
            <w:tcW w:w="420" w:type="dxa"/>
            <w:vMerge w:val="restart"/>
            <w:tcBorders>
              <w:top w:val="single" w:color="000000" w:sz="12" w:space="0"/>
              <w:left w:val="single" w:color="000000" w:sz="12" w:space="0"/>
              <w:bottom w:val="single" w:color="auto"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番号</w:t>
            </w:r>
          </w:p>
        </w:tc>
        <w:tc>
          <w:tcPr>
            <w:tcW w:w="2625" w:type="dxa"/>
            <w:gridSpan w:val="2"/>
            <w:tcBorders>
              <w:top w:val="single" w:color="000000" w:sz="12"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年度　工事番号</w:t>
            </w:r>
          </w:p>
        </w:tc>
        <w:tc>
          <w:tcPr>
            <w:tcW w:w="1679" w:type="dxa"/>
            <w:tcBorders>
              <w:top w:val="single" w:color="000000" w:sz="12"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発注課等名</w:t>
            </w:r>
          </w:p>
        </w:tc>
        <w:tc>
          <w:tcPr>
            <w:tcW w:w="2520" w:type="dxa"/>
            <w:tcBorders>
              <w:top w:val="single" w:color="000000" w:sz="12"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契約金額</w:t>
            </w:r>
          </w:p>
        </w:tc>
        <w:tc>
          <w:tcPr>
            <w:tcW w:w="1155" w:type="dxa"/>
            <w:tcBorders>
              <w:top w:val="single" w:color="000000" w:sz="12"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受注形態</w:t>
            </w:r>
          </w:p>
        </w:tc>
      </w:tr>
      <w:tr>
        <w:trPr/>
        <w:tc>
          <w:tcPr>
            <w:tcW w:w="420" w:type="dxa"/>
            <w:vMerge w:val="continue"/>
            <w:tcBorders>
              <w:top w:val="single" w:color="auto"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0"/>
              <w:suppressAutoHyphens w:val="0"/>
              <w:kinsoku w:val="1"/>
              <w:wordWrap w:val="1"/>
              <w:overflowPunct w:val="1"/>
              <w:textAlignment w:val="top"/>
              <w:rPr>
                <w:rFonts w:hint="default" w:ascii="Times New Roman" w:hAnsi="Times New Roman" w:eastAsia="Times New Roman"/>
                <w:color w:val="000000"/>
                <w:spacing w:val="0"/>
              </w:rPr>
            </w:pP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工事名称</w:t>
            </w: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施工場所</w:t>
            </w: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工期</w:t>
            </w: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工事成績</w:t>
            </w:r>
          </w:p>
        </w:tc>
      </w:tr>
      <w:tr>
        <w:trPr/>
        <w:tc>
          <w:tcPr>
            <w:tcW w:w="420" w:type="dxa"/>
            <w:vMerge w:val="restart"/>
            <w:tcBorders>
              <w:top w:val="single" w:color="000000" w:sz="4" w:space="0"/>
              <w:left w:val="single" w:color="000000" w:sz="12" w:space="0"/>
              <w:bottom w:val="single" w:color="auto"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１</w:t>
            </w: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0"/>
                <w:w w:val="100"/>
                <w:sz w:val="16"/>
              </w:rPr>
              <w:t>令和○○年度　○○第○○号</w:t>
            </w: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ind w:firstLine="2080"/>
              <w:jc w:val="left"/>
              <w:rPr>
                <w:rFonts w:hint="default" w:ascii="Times New Roman" w:hAnsi="Times New Roman" w:eastAsia="Times New Roman"/>
                <w:spacing w:val="0"/>
              </w:rPr>
            </w:pPr>
            <w:r>
              <w:rPr>
                <w:rFonts w:hint="eastAsia" w:ascii="ＭＳ 明朝" w:hAnsi="ＭＳ 明朝" w:eastAsia="ＭＳ 明朝"/>
                <w:color w:val="000000"/>
                <w:spacing w:val="0"/>
                <w:w w:val="100"/>
                <w:sz w:val="16"/>
              </w:rPr>
              <w:t>円</w:t>
            </w: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continue"/>
            <w:tcBorders>
              <w:top w:val="single" w:color="auto"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0"/>
              <w:suppressAutoHyphens w:val="0"/>
              <w:kinsoku w:val="1"/>
              <w:wordWrap w:val="1"/>
              <w:overflowPunct w:val="1"/>
              <w:textAlignment w:val="top"/>
              <w:rPr>
                <w:rFonts w:hint="default" w:ascii="Times New Roman" w:hAnsi="Times New Roman" w:eastAsia="Times New Roman"/>
                <w:color w:val="000000"/>
                <w:spacing w:val="0"/>
              </w:rPr>
            </w:pP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○○線○○工事</w:t>
            </w: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sz w:val="12"/>
              </w:rPr>
              <w:t>令和</w:t>
            </w:r>
            <w:r>
              <w:rPr>
                <w:rFonts w:hint="eastAsia" w:ascii="Century" w:hAnsi="Century" w:eastAsia="ＭＳ 明朝"/>
                <w:color w:val="000000"/>
                <w:spacing w:val="0"/>
                <w:w w:val="100"/>
                <w:sz w:val="12"/>
              </w:rPr>
              <w:t xml:space="preserve"> </w:t>
            </w:r>
            <w:r>
              <w:rPr>
                <w:rFonts w:hint="eastAsia" w:ascii="ＭＳ 明朝" w:hAnsi="ＭＳ 明朝" w:eastAsia="ＭＳ 明朝"/>
                <w:color w:val="000000"/>
                <w:spacing w:val="-2"/>
                <w:w w:val="100"/>
                <w:sz w:val="12"/>
              </w:rPr>
              <w:t>　年</w:t>
            </w:r>
            <w:r>
              <w:rPr>
                <w:rFonts w:hint="eastAsia" w:ascii="Century" w:hAnsi="Century" w:eastAsia="ＭＳ 明朝"/>
                <w:color w:val="000000"/>
                <w:spacing w:val="0"/>
                <w:w w:val="100"/>
                <w:sz w:val="12"/>
              </w:rPr>
              <w:t xml:space="preserve"> </w:t>
            </w:r>
            <w:r>
              <w:rPr>
                <w:rFonts w:hint="eastAsia" w:ascii="ＭＳ 明朝" w:hAnsi="ＭＳ 明朝" w:eastAsia="ＭＳ 明朝"/>
                <w:color w:val="000000"/>
                <w:spacing w:val="-2"/>
                <w:w w:val="100"/>
                <w:sz w:val="12"/>
              </w:rPr>
              <w:t>　月</w:t>
            </w:r>
            <w:r>
              <w:rPr>
                <w:rFonts w:hint="eastAsia" w:ascii="Century" w:hAnsi="Century" w:eastAsia="ＭＳ 明朝"/>
                <w:color w:val="000000"/>
                <w:spacing w:val="0"/>
                <w:w w:val="100"/>
                <w:sz w:val="12"/>
              </w:rPr>
              <w:t xml:space="preserve"> </w:t>
            </w:r>
            <w:r>
              <w:rPr>
                <w:rFonts w:hint="eastAsia" w:ascii="ＭＳ 明朝" w:hAnsi="ＭＳ 明朝" w:eastAsia="ＭＳ 明朝"/>
                <w:color w:val="000000"/>
                <w:spacing w:val="-2"/>
                <w:w w:val="100"/>
                <w:sz w:val="12"/>
              </w:rPr>
              <w:t>　日～</w:t>
            </w:r>
            <w:r>
              <w:rPr>
                <w:rFonts w:hint="eastAsia"/>
                <w:sz w:val="12"/>
              </w:rPr>
              <w:t>令和</w:t>
            </w:r>
            <w:r>
              <w:rPr>
                <w:rFonts w:hint="eastAsia" w:ascii="Century" w:hAnsi="Century" w:eastAsia="ＭＳ 明朝"/>
                <w:color w:val="000000"/>
                <w:spacing w:val="0"/>
                <w:w w:val="100"/>
                <w:sz w:val="12"/>
              </w:rPr>
              <w:t xml:space="preserve"> </w:t>
            </w:r>
            <w:r>
              <w:rPr>
                <w:rFonts w:hint="eastAsia" w:ascii="ＭＳ 明朝" w:hAnsi="ＭＳ 明朝" w:eastAsia="ＭＳ 明朝"/>
                <w:color w:val="000000"/>
                <w:spacing w:val="-2"/>
                <w:w w:val="100"/>
                <w:sz w:val="12"/>
              </w:rPr>
              <w:t>　年</w:t>
            </w:r>
            <w:r>
              <w:rPr>
                <w:rFonts w:hint="eastAsia" w:ascii="Century" w:hAnsi="Century" w:eastAsia="ＭＳ 明朝"/>
                <w:color w:val="000000"/>
                <w:spacing w:val="0"/>
                <w:w w:val="100"/>
                <w:sz w:val="12"/>
              </w:rPr>
              <w:t xml:space="preserve"> </w:t>
            </w:r>
            <w:r>
              <w:rPr>
                <w:rFonts w:hint="eastAsia" w:ascii="ＭＳ 明朝" w:hAnsi="ＭＳ 明朝" w:eastAsia="ＭＳ 明朝"/>
                <w:color w:val="000000"/>
                <w:spacing w:val="-2"/>
                <w:w w:val="100"/>
                <w:sz w:val="12"/>
              </w:rPr>
              <w:t>　月</w:t>
            </w:r>
            <w:r>
              <w:rPr>
                <w:rFonts w:hint="eastAsia" w:ascii="Century" w:hAnsi="Century" w:eastAsia="ＭＳ 明朝"/>
                <w:color w:val="000000"/>
                <w:spacing w:val="0"/>
                <w:w w:val="100"/>
                <w:sz w:val="12"/>
              </w:rPr>
              <w:t xml:space="preserve"> </w:t>
            </w:r>
            <w:r>
              <w:rPr>
                <w:rFonts w:hint="eastAsia" w:ascii="ＭＳ 明朝" w:hAnsi="ＭＳ 明朝" w:eastAsia="ＭＳ 明朝"/>
                <w:color w:val="000000"/>
                <w:spacing w:val="-2"/>
                <w:w w:val="100"/>
                <w:sz w:val="12"/>
              </w:rPr>
              <w:t>　日</w:t>
            </w: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ind w:firstLine="960"/>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点</w:t>
            </w:r>
          </w:p>
        </w:tc>
      </w:tr>
      <w:tr>
        <w:trPr/>
        <w:tc>
          <w:tcPr>
            <w:tcW w:w="420" w:type="dxa"/>
            <w:vMerge w:val="restart"/>
            <w:tcBorders>
              <w:top w:val="single" w:color="000000" w:sz="4" w:space="0"/>
              <w:left w:val="single" w:color="000000" w:sz="12" w:space="0"/>
              <w:bottom w:val="single" w:color="auto"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２</w:t>
            </w: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continue"/>
            <w:tcBorders>
              <w:top w:val="single" w:color="auto"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0"/>
              <w:suppressAutoHyphens w:val="0"/>
              <w:kinsoku w:val="1"/>
              <w:wordWrap w:val="1"/>
              <w:overflowPunct w:val="1"/>
              <w:textAlignment w:val="top"/>
              <w:rPr>
                <w:rFonts w:hint="default" w:ascii="Times New Roman" w:hAnsi="Times New Roman" w:eastAsia="Times New Roman"/>
                <w:color w:val="000000"/>
                <w:spacing w:val="0"/>
              </w:rPr>
            </w:pP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restart"/>
            <w:tcBorders>
              <w:top w:val="single" w:color="000000" w:sz="4" w:space="0"/>
              <w:left w:val="single" w:color="000000" w:sz="12" w:space="0"/>
              <w:bottom w:val="single" w:color="auto"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３</w:t>
            </w: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continue"/>
            <w:tcBorders>
              <w:top w:val="single" w:color="auto"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0"/>
              <w:suppressAutoHyphens w:val="0"/>
              <w:kinsoku w:val="1"/>
              <w:wordWrap w:val="1"/>
              <w:overflowPunct w:val="1"/>
              <w:textAlignment w:val="top"/>
              <w:rPr>
                <w:rFonts w:hint="default" w:ascii="Times New Roman" w:hAnsi="Times New Roman" w:eastAsia="Times New Roman"/>
                <w:color w:val="000000"/>
                <w:spacing w:val="0"/>
              </w:rPr>
            </w:pP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restart"/>
            <w:tcBorders>
              <w:top w:val="single" w:color="000000" w:sz="4" w:space="0"/>
              <w:left w:val="single" w:color="000000" w:sz="12" w:space="0"/>
              <w:bottom w:val="single" w:color="auto"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４</w:t>
            </w: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continue"/>
            <w:tcBorders>
              <w:top w:val="single" w:color="auto"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0"/>
              <w:suppressAutoHyphens w:val="0"/>
              <w:kinsoku w:val="1"/>
              <w:wordWrap w:val="1"/>
              <w:overflowPunct w:val="1"/>
              <w:textAlignment w:val="top"/>
              <w:rPr>
                <w:rFonts w:hint="default" w:ascii="Times New Roman" w:hAnsi="Times New Roman" w:eastAsia="Times New Roman"/>
                <w:color w:val="000000"/>
                <w:spacing w:val="0"/>
              </w:rPr>
            </w:pP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restart"/>
            <w:tcBorders>
              <w:top w:val="single" w:color="000000" w:sz="4" w:space="0"/>
              <w:left w:val="single" w:color="000000" w:sz="12" w:space="0"/>
              <w:bottom w:val="single" w:color="auto"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５</w:t>
            </w: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continue"/>
            <w:tcBorders>
              <w:top w:val="single" w:color="auto"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0"/>
              <w:suppressAutoHyphens w:val="0"/>
              <w:kinsoku w:val="1"/>
              <w:wordWrap w:val="1"/>
              <w:overflowPunct w:val="1"/>
              <w:textAlignment w:val="top"/>
              <w:rPr>
                <w:rFonts w:hint="default" w:ascii="Times New Roman" w:hAnsi="Times New Roman" w:eastAsia="Times New Roman"/>
                <w:color w:val="000000"/>
                <w:spacing w:val="0"/>
              </w:rPr>
            </w:pP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restart"/>
            <w:tcBorders>
              <w:top w:val="single" w:color="000000" w:sz="4" w:space="0"/>
              <w:left w:val="single" w:color="000000" w:sz="12" w:space="0"/>
              <w:bottom w:val="single" w:color="auto"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６</w:t>
            </w: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continue"/>
            <w:tcBorders>
              <w:top w:val="single" w:color="auto"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0"/>
              <w:suppressAutoHyphens w:val="0"/>
              <w:kinsoku w:val="1"/>
              <w:wordWrap w:val="1"/>
              <w:overflowPunct w:val="1"/>
              <w:textAlignment w:val="top"/>
              <w:rPr>
                <w:rFonts w:hint="default" w:ascii="Times New Roman" w:hAnsi="Times New Roman" w:eastAsia="Times New Roman"/>
                <w:color w:val="000000"/>
                <w:spacing w:val="0"/>
              </w:rPr>
            </w:pP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restart"/>
            <w:tcBorders>
              <w:top w:val="single" w:color="000000" w:sz="4" w:space="0"/>
              <w:left w:val="single" w:color="000000" w:sz="12" w:space="0"/>
              <w:bottom w:val="single" w:color="auto"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７</w:t>
            </w: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continue"/>
            <w:tcBorders>
              <w:top w:val="single" w:color="auto"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0"/>
              <w:suppressAutoHyphens w:val="0"/>
              <w:kinsoku w:val="1"/>
              <w:wordWrap w:val="1"/>
              <w:overflowPunct w:val="1"/>
              <w:textAlignment w:val="top"/>
              <w:rPr>
                <w:rFonts w:hint="default" w:ascii="Times New Roman" w:hAnsi="Times New Roman" w:eastAsia="Times New Roman"/>
                <w:color w:val="000000"/>
                <w:spacing w:val="0"/>
              </w:rPr>
            </w:pP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2310" w:type="dxa"/>
            <w:gridSpan w:val="2"/>
            <w:tcBorders>
              <w:top w:val="single" w:color="000000" w:sz="4" w:space="0"/>
              <w:left w:val="single" w:color="000000" w:sz="12" w:space="0"/>
              <w:bottom w:val="single" w:color="000000" w:sz="12"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平　均</w:t>
            </w:r>
          </w:p>
        </w:tc>
        <w:tc>
          <w:tcPr>
            <w:tcW w:w="6089" w:type="dxa"/>
            <w:gridSpan w:val="4"/>
            <w:tcBorders>
              <w:top w:val="single" w:color="000000" w:sz="4" w:space="0"/>
              <w:left w:val="single" w:color="000000" w:sz="4" w:space="0"/>
              <w:bottom w:val="single" w:color="000000" w:sz="12"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bl>
    <w:p>
      <w:pPr>
        <w:pStyle w:val="25"/>
        <w:numPr>
          <w:ilvl w:val="0"/>
          <w:numId w:val="4"/>
        </w:numPr>
        <w:tabs>
          <w:tab w:val="left" w:leader="none" w:pos="360"/>
        </w:tabs>
        <w:adjustRightInd w:val="1"/>
        <w:ind w:hanging="218"/>
        <w:jc w:val="both"/>
        <w:outlineLvl w:val="0"/>
        <w:rPr>
          <w:rFonts w:hint="eastAsia"/>
          <w:spacing w:val="2"/>
          <w:sz w:val="18"/>
        </w:rPr>
      </w:pPr>
      <w:r>
        <w:rPr>
          <w:rFonts w:hint="eastAsia" w:ascii="Times New Roman" w:hAnsi="Times New Roman" w:eastAsia="ＭＳ 明朝"/>
          <w:color w:val="000000"/>
          <w:spacing w:val="0"/>
          <w:w w:val="100"/>
          <w:sz w:val="18"/>
        </w:rPr>
        <w:t>　主任（監理）技術者又は特定監理技術者として配置された工事を対象とする。（工期の</w:t>
      </w:r>
      <w:r>
        <w:rPr>
          <w:rFonts w:hint="eastAsia" w:ascii="Times New Roman" w:hAnsi="Times New Roman" w:eastAsia="ＭＳ 明朝"/>
          <w:color w:val="000000"/>
          <w:spacing w:val="0"/>
          <w:w w:val="100"/>
          <w:sz w:val="18"/>
        </w:rPr>
        <w:t>1/2</w:t>
      </w:r>
      <w:r>
        <w:rPr>
          <w:rFonts w:hint="eastAsia" w:ascii="Times New Roman" w:hAnsi="Times New Roman" w:eastAsia="ＭＳ 明朝"/>
          <w:color w:val="000000"/>
          <w:spacing w:val="0"/>
          <w:w w:val="100"/>
          <w:sz w:val="18"/>
        </w:rPr>
        <w:t>以上配置されたものに限る）</w:t>
      </w:r>
    </w:p>
    <w:p>
      <w:pPr>
        <w:pStyle w:val="25"/>
        <w:numPr>
          <w:numId w:val="0"/>
        </w:numPr>
        <w:tabs>
          <w:tab w:val="left" w:leader="none" w:pos="360"/>
        </w:tabs>
        <w:adjustRightInd w:val="1"/>
        <w:ind w:left="360" w:leftChars="0" w:firstLine="0" w:firstLineChars="0"/>
        <w:jc w:val="both"/>
        <w:outlineLvl w:val="0"/>
        <w:rPr>
          <w:rFonts w:hint="eastAsia"/>
          <w:spacing w:val="2"/>
          <w:sz w:val="18"/>
        </w:rPr>
      </w:pPr>
      <w:r>
        <w:rPr>
          <w:rFonts w:hint="eastAsia"/>
          <w:spacing w:val="2"/>
          <w:sz w:val="18"/>
        </w:rPr>
        <w:t>　主任（監理）技術者又は特例監理技術者として担当した対象工事がない場合は、主任技術者になり得る資格を有し、現場代理人又は監理技術者補佐として担当した契約額が１，５００万円以上の工事を対象とする。</w:t>
      </w:r>
    </w:p>
    <w:p>
      <w:pPr>
        <w:pStyle w:val="25"/>
        <w:numPr>
          <w:ilvl w:val="0"/>
          <w:numId w:val="4"/>
        </w:numPr>
        <w:tabs>
          <w:tab w:val="left" w:leader="none" w:pos="360"/>
        </w:tabs>
        <w:adjustRightInd w:val="1"/>
        <w:ind w:hanging="218"/>
        <w:jc w:val="both"/>
        <w:outlineLvl w:val="0"/>
        <w:rPr>
          <w:rFonts w:hint="eastAsia"/>
          <w:spacing w:val="2"/>
          <w:sz w:val="18"/>
        </w:rPr>
      </w:pPr>
      <w:r>
        <w:rPr>
          <w:rFonts w:hint="eastAsia" w:ascii="Times New Roman" w:hAnsi="Times New Roman" w:eastAsia="ＭＳ 明朝"/>
          <w:color w:val="000000"/>
          <w:spacing w:val="0"/>
          <w:w w:val="100"/>
          <w:sz w:val="18"/>
        </w:rPr>
        <w:t>　工期と配置期間が異なる場合には必ず配置期間を記載すること。</w:t>
      </w:r>
    </w:p>
    <w:p>
      <w:pPr>
        <w:pStyle w:val="25"/>
        <w:numPr>
          <w:ilvl w:val="0"/>
          <w:numId w:val="4"/>
        </w:numPr>
        <w:tabs>
          <w:tab w:val="left" w:leader="none" w:pos="360"/>
        </w:tabs>
        <w:adjustRightInd w:val="1"/>
        <w:ind w:hanging="218"/>
        <w:jc w:val="both"/>
        <w:outlineLvl w:val="0"/>
        <w:rPr>
          <w:rFonts w:hint="eastAsia"/>
          <w:spacing w:val="2"/>
          <w:sz w:val="18"/>
        </w:rPr>
      </w:pPr>
      <w:r>
        <w:rPr>
          <w:rFonts w:hint="eastAsia" w:ascii="Times New Roman" w:hAnsi="Times New Roman" w:eastAsia="ＭＳ 明朝"/>
          <w:color w:val="000000"/>
          <w:spacing w:val="0"/>
          <w:w w:val="100"/>
          <w:sz w:val="18"/>
        </w:rPr>
        <w:t>　</w:t>
      </w:r>
      <w:r>
        <w:rPr>
          <w:rFonts w:hint="eastAsia" w:ascii="Times New Roman" w:hAnsi="Times New Roman" w:eastAsia="ＭＳ 明朝"/>
          <w:b w:val="1"/>
          <w:color w:val="000000"/>
          <w:spacing w:val="0"/>
          <w:w w:val="100"/>
          <w:sz w:val="18"/>
        </w:rPr>
        <w:t>工事成績は契約額（消費税及び地方消費税の額を含む。）</w:t>
      </w:r>
      <w:r>
        <w:rPr>
          <w:rFonts w:hint="eastAsia" w:ascii="Times New Roman" w:hAnsi="Times New Roman" w:eastAsia="ＭＳ 明朝"/>
          <w:b w:val="1"/>
          <w:color w:val="000000"/>
          <w:spacing w:val="0"/>
          <w:w w:val="100"/>
          <w:sz w:val="18"/>
        </w:rPr>
        <w:t>1,500</w:t>
      </w:r>
      <w:r>
        <w:rPr>
          <w:rFonts w:hint="eastAsia" w:ascii="Times New Roman" w:hAnsi="Times New Roman" w:eastAsia="ＭＳ 明朝"/>
          <w:b w:val="1"/>
          <w:color w:val="000000"/>
          <w:spacing w:val="0"/>
          <w:w w:val="100"/>
          <w:sz w:val="18"/>
        </w:rPr>
        <w:t>万円以上の和歌山県県土整備部及　び農林水産部発注の鋼構造物工事に限る。</w:t>
      </w:r>
    </w:p>
    <w:p>
      <w:pPr>
        <w:pStyle w:val="25"/>
        <w:numPr>
          <w:ilvl w:val="0"/>
          <w:numId w:val="4"/>
        </w:numPr>
        <w:tabs>
          <w:tab w:val="left" w:leader="none" w:pos="360"/>
        </w:tabs>
        <w:adjustRightInd w:val="1"/>
        <w:ind w:hanging="218"/>
        <w:jc w:val="both"/>
        <w:outlineLvl w:val="0"/>
        <w:rPr>
          <w:rFonts w:hint="eastAsia"/>
          <w:spacing w:val="2"/>
          <w:sz w:val="18"/>
        </w:rPr>
      </w:pPr>
      <w:r>
        <w:rPr>
          <w:rFonts w:hint="eastAsia" w:ascii="Times New Roman" w:hAnsi="Times New Roman" w:eastAsia="ＭＳ 明朝"/>
          <w:color w:val="000000"/>
          <w:spacing w:val="0"/>
          <w:w w:val="100"/>
          <w:sz w:val="18"/>
        </w:rPr>
        <w:t>　令和３年４月１日から令和７年３月３１日までに、元請けとして完成・引渡しが完了した工事とする。</w:t>
      </w:r>
    </w:p>
    <w:p>
      <w:pPr>
        <w:pStyle w:val="25"/>
        <w:numPr>
          <w:ilvl w:val="0"/>
          <w:numId w:val="4"/>
        </w:numPr>
        <w:tabs>
          <w:tab w:val="left" w:leader="none" w:pos="360"/>
        </w:tabs>
        <w:adjustRightInd w:val="1"/>
        <w:ind w:right="-426" w:hanging="218"/>
        <w:jc w:val="both"/>
        <w:outlineLvl w:val="0"/>
        <w:rPr>
          <w:rFonts w:hint="eastAsia"/>
          <w:spacing w:val="2"/>
          <w:sz w:val="18"/>
        </w:rPr>
      </w:pPr>
      <w:r>
        <w:rPr>
          <w:rFonts w:hint="eastAsia" w:ascii="Times New Roman" w:hAnsi="Times New Roman" w:eastAsia="ＭＳ 明朝"/>
          <w:color w:val="000000"/>
          <w:spacing w:val="0"/>
          <w:w w:val="100"/>
          <w:sz w:val="18"/>
        </w:rPr>
        <w:t>　当該入札参加者以外に所属して行った工事は対象としない。</w:t>
      </w:r>
    </w:p>
    <w:p>
      <w:pPr>
        <w:pStyle w:val="0"/>
        <w:suppressAutoHyphens w:val="0"/>
        <w:kinsoku w:val="1"/>
        <w:wordWrap w:val="1"/>
        <w:autoSpaceDE w:val="1"/>
        <w:autoSpaceDN w:val="1"/>
        <w:adjustRightInd w:val="1"/>
        <w:spacing w:before="0" w:beforeLines="0" w:beforeAutospacing="0" w:after="0" w:afterLines="0" w:afterAutospacing="0"/>
        <w:ind w:firstLine="140"/>
        <w:jc w:val="both"/>
        <w:rPr>
          <w:rFonts w:hint="default" w:ascii="Times New Roman" w:hAnsi="Times New Roman" w:eastAsia="Times New Roman"/>
          <w:color w:val="000000"/>
          <w:spacing w:val="2"/>
        </w:rPr>
      </w:pPr>
      <w:r>
        <w:rPr>
          <w:rFonts w:hint="eastAsia" w:ascii="Times New Roman" w:hAnsi="Times New Roman" w:eastAsia="ＭＳ 明朝"/>
          <w:color w:val="000000"/>
          <w:spacing w:val="0"/>
          <w:w w:val="100"/>
          <w:sz w:val="18"/>
        </w:rPr>
        <w:t>※　共同企業体での工事成績は、出資比率</w:t>
      </w:r>
      <w:r>
        <w:rPr>
          <w:rFonts w:hint="eastAsia" w:ascii="Times New Roman" w:hAnsi="Times New Roman" w:eastAsia="ＭＳ 明朝"/>
          <w:color w:val="000000"/>
          <w:spacing w:val="0"/>
          <w:w w:val="100"/>
          <w:sz w:val="18"/>
        </w:rPr>
        <w:t>20</w:t>
      </w:r>
      <w:r>
        <w:rPr>
          <w:rFonts w:hint="eastAsia" w:ascii="Times New Roman" w:hAnsi="Times New Roman" w:eastAsia="ＭＳ 明朝"/>
          <w:color w:val="000000"/>
          <w:spacing w:val="0"/>
          <w:w w:val="100"/>
          <w:sz w:val="18"/>
        </w:rPr>
        <w:t>％以上のものに限る。</w:t>
      </w:r>
    </w:p>
    <w:p>
      <w:pPr>
        <w:pStyle w:val="0"/>
        <w:suppressAutoHyphens w:val="0"/>
        <w:kinsoku w:val="1"/>
        <w:wordWrap w:val="1"/>
        <w:autoSpaceDE w:val="1"/>
        <w:autoSpaceDN w:val="1"/>
        <w:adjustRightInd w:val="1"/>
        <w:spacing w:before="0" w:beforeLines="0" w:beforeAutospacing="0" w:after="0" w:afterLines="0" w:afterAutospacing="0"/>
        <w:ind w:left="210" w:hanging="66"/>
        <w:jc w:val="both"/>
        <w:rPr>
          <w:rFonts w:hint="default" w:ascii="Times New Roman" w:hAnsi="Times New Roman" w:eastAsia="Times New Roman"/>
          <w:color w:val="000000"/>
          <w:spacing w:val="2"/>
        </w:rPr>
      </w:pPr>
      <w:r>
        <w:rPr>
          <w:rFonts w:hint="eastAsia" w:ascii="Times New Roman" w:hAnsi="Times New Roman" w:eastAsia="ＭＳ 明朝"/>
          <w:color w:val="000000"/>
          <w:spacing w:val="0"/>
          <w:w w:val="100"/>
          <w:sz w:val="18"/>
        </w:rPr>
        <w:t>※　工事成績は工事成績評定結果通知書により記載すること</w:t>
      </w:r>
      <w:r>
        <w:rPr>
          <w:rFonts w:hint="eastAsia" w:ascii="Times New Roman" w:hAnsi="Times New Roman" w:eastAsia="ＭＳ 明朝"/>
          <w:color w:val="000000"/>
          <w:spacing w:val="0"/>
          <w:w w:val="100"/>
          <w:sz w:val="21"/>
        </w:rPr>
        <w:t>。</w:t>
      </w:r>
    </w:p>
    <w:p>
      <w:pPr>
        <w:pStyle w:val="0"/>
        <w:suppressAutoHyphens w:val="0"/>
        <w:kinsoku w:val="1"/>
        <w:wordWrap w:val="1"/>
        <w:autoSpaceDE w:val="1"/>
        <w:autoSpaceDN w:val="1"/>
        <w:adjustRightInd w:val="1"/>
        <w:spacing w:before="0" w:beforeLines="0" w:beforeAutospacing="0" w:after="0" w:afterLines="0" w:afterAutospacing="0"/>
        <w:ind w:left="530" w:right="-106"/>
        <w:jc w:val="both"/>
        <w:rPr>
          <w:rFonts w:hint="default" w:ascii="Times New Roman" w:hAnsi="Times New Roman" w:eastAsia="Times New Roman"/>
          <w:color w:val="000000"/>
          <w:spacing w:val="2"/>
        </w:rPr>
      </w:pPr>
      <w:r>
        <w:rPr>
          <w:rFonts w:hint="eastAsia" w:ascii="Times New Roman" w:hAnsi="Times New Roman" w:eastAsia="ＭＳ 明朝"/>
          <w:color w:val="000000"/>
          <w:spacing w:val="0"/>
          <w:w w:val="100"/>
          <w:sz w:val="18"/>
        </w:rPr>
        <w:t>通知書に記載されている工事成績が整数止めでない場合は小数第１位を四捨五入し整数とすること。</w:t>
      </w:r>
    </w:p>
    <w:p>
      <w:pPr>
        <w:pStyle w:val="0"/>
        <w:tabs>
          <w:tab w:val="left" w:leader="none" w:pos="360"/>
        </w:tabs>
        <w:suppressAutoHyphens w:val="0"/>
        <w:kinsoku w:val="1"/>
        <w:wordWrap w:val="1"/>
        <w:autoSpaceDE w:val="1"/>
        <w:autoSpaceDN w:val="1"/>
        <w:adjustRightInd w:val="1"/>
        <w:spacing w:before="0" w:beforeLines="0" w:beforeAutospacing="0" w:after="0" w:afterLines="0" w:afterAutospacing="0"/>
        <w:ind w:left="360" w:hanging="360"/>
        <w:jc w:val="both"/>
        <w:outlineLvl w:val="0"/>
        <w:rPr>
          <w:rFonts w:hint="default" w:ascii="Times New Roman" w:hAnsi="Times New Roman" w:eastAsia="Times New Roman"/>
          <w:color w:val="000000"/>
          <w:spacing w:val="2"/>
        </w:rPr>
      </w:pPr>
      <w:r>
        <w:rPr>
          <w:rFonts w:hint="eastAsia" w:ascii="Times New Roman" w:hAnsi="Times New Roman" w:eastAsia="ＭＳ 明朝"/>
          <w:color w:val="000000"/>
          <w:spacing w:val="0"/>
          <w:w w:val="100"/>
          <w:sz w:val="18"/>
        </w:rPr>
        <w:t xml:space="preserve"> </w:t>
      </w:r>
      <w:r>
        <w:rPr>
          <w:rFonts w:hint="eastAsia" w:ascii="Times New Roman" w:hAnsi="Times New Roman" w:eastAsia="ＭＳ 明朝"/>
          <w:color w:val="000000"/>
          <w:spacing w:val="0"/>
          <w:w w:val="100"/>
          <w:sz w:val="18"/>
        </w:rPr>
        <w:t>※　平均点は少数第１位を切り捨て、整数止めとすること。</w:t>
      </w:r>
    </w:p>
    <w:p>
      <w:pPr>
        <w:pStyle w:val="0"/>
        <w:tabs>
          <w:tab w:val="left" w:leader="none" w:pos="360"/>
        </w:tabs>
        <w:suppressAutoHyphens w:val="0"/>
        <w:kinsoku w:val="1"/>
        <w:wordWrap w:val="1"/>
        <w:autoSpaceDE w:val="1"/>
        <w:autoSpaceDN w:val="1"/>
        <w:adjustRightInd w:val="1"/>
        <w:spacing w:before="0" w:beforeLines="0" w:beforeAutospacing="0" w:after="0" w:afterLines="0" w:afterAutospacing="0"/>
        <w:ind w:left="360" w:hanging="360"/>
        <w:jc w:val="both"/>
        <w:outlineLvl w:val="0"/>
        <w:rPr>
          <w:rFonts w:hint="default" w:ascii="Times New Roman" w:hAnsi="Times New Roman" w:eastAsia="Times New Roman"/>
          <w:color w:val="000000"/>
          <w:spacing w:val="2"/>
        </w:rPr>
      </w:pPr>
      <w:r>
        <w:rPr>
          <w:rFonts w:hint="eastAsia" w:ascii="Times New Roman" w:hAnsi="Times New Roman" w:eastAsia="ＭＳ 明朝"/>
          <w:color w:val="000000"/>
          <w:spacing w:val="0"/>
          <w:w w:val="100"/>
          <w:sz w:val="18"/>
        </w:rPr>
        <w:t xml:space="preserve"> </w:t>
      </w:r>
      <w:r>
        <w:rPr>
          <w:rFonts w:hint="eastAsia" w:ascii="Times New Roman" w:hAnsi="Times New Roman" w:eastAsia="ＭＳ 明朝"/>
          <w:color w:val="000000"/>
          <w:spacing w:val="0"/>
          <w:w w:val="100"/>
          <w:sz w:val="18"/>
        </w:rPr>
        <w:t>※　技術提案提出時に配置予定技術者が特定できない場合は、候補者毎に資料を作成すること。</w:t>
      </w:r>
    </w:p>
    <w:p>
      <w:pPr>
        <w:pStyle w:val="0"/>
        <w:tabs>
          <w:tab w:val="left" w:leader="none" w:pos="360"/>
        </w:tabs>
        <w:suppressAutoHyphens w:val="0"/>
        <w:kinsoku w:val="1"/>
        <w:wordWrap w:val="1"/>
        <w:autoSpaceDE w:val="1"/>
        <w:autoSpaceDN w:val="1"/>
        <w:adjustRightInd w:val="1"/>
        <w:spacing w:before="0" w:beforeLines="0" w:beforeAutospacing="0" w:after="0" w:afterLines="0" w:afterAutospacing="0"/>
        <w:ind w:left="360" w:hanging="360"/>
        <w:jc w:val="both"/>
        <w:outlineLvl w:val="0"/>
        <w:rPr>
          <w:rFonts w:hint="default" w:ascii="Times New Roman" w:hAnsi="Times New Roman" w:eastAsia="Times New Roman"/>
          <w:color w:val="000000"/>
          <w:spacing w:val="2"/>
        </w:rPr>
      </w:pPr>
    </w:p>
    <w:p>
      <w:pPr>
        <w:pStyle w:val="0"/>
        <w:suppressAutoHyphens w:val="0"/>
        <w:kinsoku w:val="1"/>
        <w:wordWrap w:val="1"/>
        <w:overflowPunct w:val="1"/>
        <w:ind w:firstLine="1440" w:firstLineChars="600"/>
        <w:textAlignment w:val="top"/>
        <w:rPr>
          <w:rFonts w:hint="eastAsia"/>
        </w:rPr>
      </w:pPr>
      <w:r>
        <w:rPr>
          <w:rFonts w:hint="eastAsia" w:ascii="Times New Roman" w:hAnsi="Times New Roman" w:eastAsia="ＭＳ 明朝"/>
          <w:color w:val="000000"/>
          <w:spacing w:val="0"/>
          <w:w w:val="100"/>
          <w:sz w:val="24"/>
          <w:bdr w:val="single" w:color="000000" w:sz="4" w:space="0"/>
        </w:rPr>
        <w:t>該当なき場合も、その旨記載し、必ず提出すること。</w:t>
      </w:r>
      <w:r>
        <w:rPr>
          <w:rFonts w:hint="eastAsia" w:ascii="Times New Roman" w:hAnsi="Times New Roman" w:eastAsia="ＭＳ 明朝"/>
          <w:color w:val="000000"/>
          <w:spacing w:val="0"/>
          <w:w w:val="100"/>
          <w:sz w:val="24"/>
        </w:rPr>
        <w:t>　</w:t>
      </w:r>
      <w:r>
        <w:rPr>
          <w:rFonts w:hint="eastAsia"/>
          <w:sz w:val="24"/>
        </w:rPr>
        <w:br w:type="page"/>
      </w:r>
    </w:p>
    <w:p>
      <w:pPr>
        <w:pStyle w:val="0"/>
        <w:ind w:left="284" w:firstLine="640" w:firstLineChars="200"/>
        <w:jc w:val="center"/>
        <w:rPr>
          <w:rFonts w:hint="default"/>
          <w:sz w:val="32"/>
        </w:rPr>
      </w:pPr>
    </w:p>
    <w:p>
      <w:pPr>
        <w:pStyle w:val="0"/>
        <w:ind w:left="284" w:firstLine="640" w:firstLineChars="200"/>
        <w:jc w:val="center"/>
        <w:rPr>
          <w:rFonts w:hint="default"/>
          <w:sz w:val="32"/>
        </w:rPr>
      </w:pPr>
      <w:r>
        <w:rPr>
          <w:rFonts w:hint="eastAsia"/>
          <w:sz w:val="32"/>
        </w:rPr>
        <w:t>工</w:t>
      </w:r>
      <w:r>
        <w:rPr>
          <w:rFonts w:hint="eastAsia"/>
          <w:sz w:val="32"/>
        </w:rPr>
        <w:t xml:space="preserve">  </w:t>
      </w:r>
      <w:r>
        <w:rPr>
          <w:rFonts w:hint="eastAsia"/>
          <w:sz w:val="32"/>
        </w:rPr>
        <w:t>事</w:t>
      </w:r>
      <w:r>
        <w:rPr>
          <w:rFonts w:hint="eastAsia"/>
          <w:sz w:val="32"/>
        </w:rPr>
        <w:t xml:space="preserve">  </w:t>
      </w:r>
      <w:r>
        <w:rPr>
          <w:rFonts w:hint="eastAsia"/>
          <w:sz w:val="32"/>
        </w:rPr>
        <w:t>費</w:t>
      </w:r>
      <w:r>
        <w:rPr>
          <w:rFonts w:hint="eastAsia"/>
          <w:sz w:val="32"/>
        </w:rPr>
        <w:t xml:space="preserve">  </w:t>
      </w:r>
      <w:r>
        <w:rPr>
          <w:rFonts w:hint="eastAsia"/>
          <w:sz w:val="32"/>
        </w:rPr>
        <w:t>内</w:t>
      </w:r>
      <w:r>
        <w:rPr>
          <w:rFonts w:hint="eastAsia"/>
          <w:sz w:val="32"/>
        </w:rPr>
        <w:t xml:space="preserve">  </w:t>
      </w:r>
      <w:r>
        <w:rPr>
          <w:rFonts w:hint="eastAsia"/>
          <w:sz w:val="32"/>
        </w:rPr>
        <w:t>訳</w:t>
      </w:r>
      <w:r>
        <w:rPr>
          <w:rFonts w:hint="eastAsia"/>
          <w:sz w:val="32"/>
        </w:rPr>
        <w:t xml:space="preserve">  </w:t>
      </w:r>
      <w:r>
        <w:rPr>
          <w:rFonts w:hint="eastAsia"/>
          <w:sz w:val="32"/>
        </w:rPr>
        <w:t>書（例）</w:t>
      </w:r>
    </w:p>
    <w:p>
      <w:pPr>
        <w:pStyle w:val="0"/>
        <w:ind w:left="4557" w:leftChars="2000" w:right="-674" w:rightChars="-321" w:hanging="357" w:hangingChars="170"/>
        <w:rPr>
          <w:rFonts w:hint="default"/>
        </w:rPr>
      </w:pPr>
      <w:r>
        <w:rPr>
          <w:rFonts w:hint="eastAsia"/>
        </w:rPr>
        <w:t>工事名：</w:t>
      </w:r>
      <w:r>
        <w:rPr>
          <w:rFonts w:hint="eastAsia"/>
          <w:b w:val="1"/>
        </w:rPr>
        <w:t>町道三佐畑ヶ瀬線畑ヶ瀬橋橋梁上部工事</w:t>
      </w:r>
    </w:p>
    <w:p>
      <w:pPr>
        <w:pStyle w:val="0"/>
        <w:ind w:left="5420" w:leftChars="2000" w:right="-674" w:rightChars="-321" w:hanging="1220" w:hangingChars="570"/>
        <w:rPr>
          <w:rFonts w:hint="default"/>
        </w:rPr>
      </w:pPr>
      <w:r>
        <w:rPr>
          <w:rFonts w:hint="eastAsia" w:ascii="ＭＳ 明朝" w:hAnsi="ＭＳ 明朝"/>
          <w:b w:val="0"/>
          <w:spacing w:val="2"/>
        </w:rPr>
        <w:t>会社名：</w:t>
      </w:r>
    </w:p>
    <w:p>
      <w:pPr>
        <w:pStyle w:val="0"/>
        <w:ind w:left="5397" w:leftChars="2000" w:hanging="1197" w:hangingChars="570"/>
        <w:rPr>
          <w:rFonts w:hint="default"/>
          <w:u w:val="single" w:color="auto"/>
        </w:rPr>
      </w:pPr>
      <w:r>
        <w:rPr>
          <w:rFonts w:hint="eastAsia"/>
          <w:u w:val="single" w:color="auto"/>
        </w:rPr>
        <w:t>代表者氏名：　　　　　　　　　　　　　　</w:t>
      </w:r>
    </w:p>
    <w:tbl>
      <w:tblPr>
        <w:tblStyle w:val="11"/>
        <w:tblW w:w="9120" w:type="dxa"/>
        <w:tblInd w:w="108" w:type="dxa"/>
        <w:tblBorders>
          <w:top w:val="single" w:color="auto" w:sz="4" w:space="0"/>
        </w:tblBorders>
        <w:tblLayout w:type="fixed"/>
        <w:tblCellMar>
          <w:left w:w="99" w:type="dxa"/>
          <w:right w:w="99" w:type="dxa"/>
        </w:tblCellMar>
        <w:tblLook w:firstRow="0" w:lastRow="0" w:firstColumn="0" w:lastColumn="0" w:noHBand="0" w:noVBand="0" w:val="0000"/>
      </w:tblPr>
      <w:tblGrid>
        <w:gridCol w:w="2850"/>
        <w:gridCol w:w="900"/>
        <w:gridCol w:w="855"/>
        <w:gridCol w:w="1530"/>
        <w:gridCol w:w="1545"/>
        <w:gridCol w:w="1440"/>
      </w:tblGrid>
      <w:tr>
        <w:trPr>
          <w:trHeight w:val="495" w:hRule="atLeast"/>
        </w:trPr>
        <w:tc>
          <w:tcPr>
            <w:tcW w:w="2850" w:type="dxa"/>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r>
              <w:rPr>
                <w:rFonts w:hint="eastAsia"/>
                <w:sz w:val="20"/>
              </w:rPr>
              <w:t>費目・工種・施工明細など</w:t>
            </w:r>
          </w:p>
        </w:tc>
        <w:tc>
          <w:tcPr>
            <w:tcW w:w="900" w:type="dxa"/>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ind w:left="141"/>
              <w:rPr>
                <w:rFonts w:hint="default"/>
                <w:sz w:val="20"/>
              </w:rPr>
            </w:pPr>
            <w:r>
              <w:rPr>
                <w:rFonts w:hint="eastAsia"/>
                <w:sz w:val="20"/>
              </w:rPr>
              <w:t>数量</w:t>
            </w:r>
          </w:p>
        </w:tc>
        <w:tc>
          <w:tcPr>
            <w:tcW w:w="855" w:type="dxa"/>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jc w:val="center"/>
              <w:rPr>
                <w:rFonts w:hint="default"/>
                <w:sz w:val="20"/>
              </w:rPr>
            </w:pPr>
            <w:r>
              <w:rPr>
                <w:rFonts w:hint="eastAsia"/>
                <w:sz w:val="20"/>
              </w:rPr>
              <w:t>単位</w:t>
            </w:r>
          </w:p>
        </w:tc>
        <w:tc>
          <w:tcPr>
            <w:tcW w:w="1530" w:type="dxa"/>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ind w:firstLine="400" w:firstLineChars="200"/>
              <w:rPr>
                <w:rFonts w:hint="default"/>
                <w:sz w:val="20"/>
              </w:rPr>
            </w:pPr>
            <w:r>
              <w:rPr>
                <w:rFonts w:hint="eastAsia"/>
                <w:sz w:val="20"/>
              </w:rPr>
              <w:t>単価</w:t>
            </w:r>
          </w:p>
        </w:tc>
        <w:tc>
          <w:tcPr>
            <w:tcW w:w="1545" w:type="dxa"/>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ind w:left="66" w:firstLine="400" w:firstLineChars="200"/>
              <w:rPr>
                <w:rFonts w:hint="default"/>
                <w:sz w:val="20"/>
              </w:rPr>
            </w:pPr>
            <w:r>
              <w:rPr>
                <w:rFonts w:hint="eastAsia"/>
                <w:sz w:val="20"/>
              </w:rPr>
              <w:t>金額</w:t>
            </w:r>
          </w:p>
        </w:tc>
        <w:tc>
          <w:tcPr>
            <w:tcW w:w="1440" w:type="dxa"/>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ind w:firstLine="400" w:firstLineChars="200"/>
              <w:rPr>
                <w:rFonts w:hint="default"/>
                <w:sz w:val="20"/>
              </w:rPr>
            </w:pPr>
            <w:r>
              <w:rPr>
                <w:rFonts w:hint="eastAsia"/>
                <w:sz w:val="20"/>
              </w:rPr>
              <w:t>備考</w:t>
            </w:r>
          </w:p>
        </w:tc>
      </w:tr>
      <w:tr>
        <w:trPr>
          <w:trHeight w:val="420" w:hRule="atLeast"/>
        </w:trPr>
        <w:tc>
          <w:tcPr>
            <w:tcW w:w="2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90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85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53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54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44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r>
      <w:tr>
        <w:trPr>
          <w:trHeight w:val="450" w:hRule="atLeast"/>
        </w:trPr>
        <w:tc>
          <w:tcPr>
            <w:tcW w:w="2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90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85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53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54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44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r>
      <w:tr>
        <w:trPr>
          <w:trHeight w:val="420" w:hRule="atLeast"/>
        </w:trPr>
        <w:tc>
          <w:tcPr>
            <w:tcW w:w="2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90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85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53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54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44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r>
      <w:tr>
        <w:trPr>
          <w:trHeight w:val="390" w:hRule="atLeast"/>
        </w:trPr>
        <w:tc>
          <w:tcPr>
            <w:tcW w:w="2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90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85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53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54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44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r>
      <w:tr>
        <w:trPr>
          <w:trHeight w:val="315" w:hRule="atLeast"/>
        </w:trPr>
        <w:tc>
          <w:tcPr>
            <w:tcW w:w="2850" w:type="dxa"/>
            <w:tcBorders>
              <w:top w:val="single" w:color="auto" w:sz="4" w:space="0"/>
              <w:left w:val="single" w:color="auto" w:sz="4" w:space="0"/>
              <w:bottom w:val="single" w:color="auto" w:sz="4" w:space="0"/>
              <w:right w:val="nil"/>
              <w:tl2br w:val="none" w:color="auto" w:sz="0" w:space="0"/>
              <w:tr2bl w:val="none" w:color="auto" w:sz="0" w:space="0"/>
            </w:tcBorders>
            <w:vAlign w:val="top"/>
          </w:tcPr>
          <w:p>
            <w:pPr>
              <w:pStyle w:val="0"/>
              <w:rPr>
                <w:rFonts w:hint="default"/>
                <w:sz w:val="20"/>
              </w:rPr>
            </w:pPr>
          </w:p>
        </w:tc>
        <w:tc>
          <w:tcPr>
            <w:tcW w:w="900" w:type="dxa"/>
            <w:tcBorders>
              <w:top w:val="single" w:color="auto" w:sz="4" w:space="0"/>
              <w:left w:val="single" w:color="auto" w:sz="4" w:space="0"/>
              <w:bottom w:val="single" w:color="auto" w:sz="4" w:space="0"/>
              <w:right w:val="nil"/>
              <w:tl2br w:val="none" w:color="auto" w:sz="0" w:space="0"/>
              <w:tr2bl w:val="none" w:color="auto" w:sz="0" w:space="0"/>
            </w:tcBorders>
            <w:vAlign w:val="top"/>
          </w:tcPr>
          <w:p>
            <w:pPr>
              <w:pStyle w:val="0"/>
              <w:rPr>
                <w:rFonts w:hint="default"/>
                <w:sz w:val="20"/>
              </w:rPr>
            </w:pPr>
          </w:p>
        </w:tc>
        <w:tc>
          <w:tcPr>
            <w:tcW w:w="855" w:type="dxa"/>
            <w:tcBorders>
              <w:top w:val="single" w:color="auto" w:sz="4" w:space="0"/>
              <w:left w:val="single" w:color="auto" w:sz="4" w:space="0"/>
              <w:bottom w:val="single" w:color="auto" w:sz="4" w:space="0"/>
              <w:right w:val="nil"/>
              <w:tl2br w:val="none" w:color="auto" w:sz="0" w:space="0"/>
              <w:tr2bl w:val="none" w:color="auto" w:sz="0" w:space="0"/>
            </w:tcBorders>
            <w:vAlign w:val="top"/>
          </w:tcPr>
          <w:p>
            <w:pPr>
              <w:pStyle w:val="0"/>
              <w:rPr>
                <w:rFonts w:hint="default"/>
                <w:sz w:val="20"/>
              </w:rPr>
            </w:pPr>
          </w:p>
        </w:tc>
        <w:tc>
          <w:tcPr>
            <w:tcW w:w="1530" w:type="dxa"/>
            <w:tcBorders>
              <w:top w:val="single" w:color="auto" w:sz="4" w:space="0"/>
              <w:left w:val="single" w:color="auto" w:sz="4" w:space="0"/>
              <w:bottom w:val="single" w:color="auto" w:sz="4" w:space="0"/>
              <w:right w:val="nil"/>
              <w:tl2br w:val="none" w:color="auto" w:sz="0" w:space="0"/>
              <w:tr2bl w:val="none" w:color="auto" w:sz="0" w:space="0"/>
            </w:tcBorders>
            <w:vAlign w:val="top"/>
          </w:tcPr>
          <w:p>
            <w:pPr>
              <w:pStyle w:val="0"/>
              <w:rPr>
                <w:rFonts w:hint="default"/>
                <w:sz w:val="20"/>
              </w:rPr>
            </w:pPr>
          </w:p>
        </w:tc>
        <w:tc>
          <w:tcPr>
            <w:tcW w:w="1545" w:type="dxa"/>
            <w:tcBorders>
              <w:top w:val="single" w:color="auto" w:sz="4" w:space="0"/>
              <w:left w:val="single" w:color="auto" w:sz="4" w:space="0"/>
              <w:bottom w:val="single" w:color="auto" w:sz="4" w:space="0"/>
              <w:right w:val="nil"/>
              <w:tl2br w:val="none" w:color="auto" w:sz="0" w:space="0"/>
              <w:tr2bl w:val="none" w:color="auto" w:sz="0" w:space="0"/>
            </w:tcBorders>
            <w:vAlign w:val="top"/>
          </w:tcPr>
          <w:p>
            <w:pPr>
              <w:pStyle w:val="0"/>
              <w:rPr>
                <w:rFonts w:hint="default"/>
                <w:sz w:val="20"/>
              </w:rPr>
            </w:pPr>
          </w:p>
        </w:tc>
        <w:tc>
          <w:tcPr>
            <w:tcW w:w="144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390" w:hRule="atLeast"/>
        </w:trPr>
        <w:tc>
          <w:tcPr>
            <w:tcW w:w="2850" w:type="dxa"/>
            <w:tcBorders>
              <w:top w:val="none" w:color="auto" w:sz="0" w:space="0"/>
              <w:left w:val="none" w:color="auto" w:sz="0" w:space="0"/>
              <w:bottom w:val="single" w:color="auto" w:sz="4" w:space="0"/>
              <w:right w:val="nil"/>
              <w:tl2br w:val="none" w:color="auto" w:sz="0" w:space="0"/>
              <w:tr2bl w:val="none" w:color="auto" w:sz="0" w:space="0"/>
            </w:tcBorders>
            <w:vAlign w:val="top"/>
          </w:tcPr>
          <w:p>
            <w:pPr>
              <w:pStyle w:val="0"/>
              <w:rPr>
                <w:rFonts w:hint="default"/>
                <w:sz w:val="20"/>
              </w:rPr>
            </w:pPr>
            <w:r>
              <w:rPr>
                <w:rFonts w:hint="eastAsia"/>
                <w:sz w:val="20"/>
              </w:rPr>
              <w:t>直接工事費</w:t>
            </w:r>
          </w:p>
        </w:tc>
        <w:tc>
          <w:tcPr>
            <w:tcW w:w="900" w:type="dxa"/>
            <w:tcBorders>
              <w:top w:val="none" w:color="auto" w:sz="0" w:space="0"/>
              <w:left w:val="none" w:color="auto" w:sz="0" w:space="0"/>
              <w:bottom w:val="single" w:color="auto" w:sz="4" w:space="0"/>
              <w:right w:val="nil"/>
              <w:tl2br w:val="none" w:color="auto" w:sz="0" w:space="0"/>
              <w:tr2bl w:val="none" w:color="auto" w:sz="0" w:space="0"/>
            </w:tcBorders>
            <w:vAlign w:val="top"/>
          </w:tcPr>
          <w:p>
            <w:pPr>
              <w:pStyle w:val="0"/>
              <w:rPr>
                <w:rFonts w:hint="default"/>
                <w:sz w:val="20"/>
              </w:rPr>
            </w:pPr>
          </w:p>
        </w:tc>
        <w:tc>
          <w:tcPr>
            <w:tcW w:w="855" w:type="dxa"/>
            <w:tcBorders>
              <w:top w:val="none" w:color="auto" w:sz="0" w:space="0"/>
              <w:left w:val="none" w:color="auto" w:sz="0" w:space="0"/>
              <w:bottom w:val="single" w:color="auto" w:sz="4" w:space="0"/>
              <w:right w:val="nil"/>
              <w:tl2br w:val="none" w:color="auto" w:sz="0" w:space="0"/>
              <w:tr2bl w:val="none" w:color="auto" w:sz="0" w:space="0"/>
            </w:tcBorders>
            <w:vAlign w:val="top"/>
          </w:tcPr>
          <w:p>
            <w:pPr>
              <w:pStyle w:val="0"/>
              <w:rPr>
                <w:rFonts w:hint="default"/>
                <w:sz w:val="20"/>
              </w:rPr>
            </w:pPr>
          </w:p>
        </w:tc>
        <w:tc>
          <w:tcPr>
            <w:tcW w:w="1530" w:type="dxa"/>
            <w:tcBorders>
              <w:top w:val="none" w:color="auto" w:sz="0" w:space="0"/>
              <w:left w:val="none" w:color="auto" w:sz="0" w:space="0"/>
              <w:bottom w:val="single" w:color="auto" w:sz="4" w:space="0"/>
              <w:right w:val="nil"/>
              <w:tl2br w:val="none" w:color="auto" w:sz="0" w:space="0"/>
              <w:tr2bl w:val="none" w:color="auto" w:sz="0" w:space="0"/>
            </w:tcBorders>
            <w:vAlign w:val="top"/>
          </w:tcPr>
          <w:p>
            <w:pPr>
              <w:pStyle w:val="0"/>
              <w:rPr>
                <w:rFonts w:hint="default"/>
                <w:sz w:val="20"/>
              </w:rPr>
            </w:pPr>
          </w:p>
        </w:tc>
        <w:tc>
          <w:tcPr>
            <w:tcW w:w="1545" w:type="dxa"/>
            <w:tcBorders>
              <w:top w:val="none" w:color="auto" w:sz="0" w:space="0"/>
              <w:left w:val="none" w:color="auto" w:sz="0" w:space="0"/>
              <w:bottom w:val="single" w:color="auto" w:sz="4" w:space="0"/>
              <w:right w:val="nil"/>
              <w:tl2br w:val="none" w:color="auto" w:sz="0" w:space="0"/>
              <w:tr2bl w:val="none" w:color="auto" w:sz="0" w:space="0"/>
            </w:tcBorders>
            <w:vAlign w:val="top"/>
          </w:tcPr>
          <w:p>
            <w:pPr>
              <w:pStyle w:val="0"/>
              <w:rPr>
                <w:rFonts w:hint="default"/>
                <w:sz w:val="20"/>
              </w:rPr>
            </w:pPr>
          </w:p>
        </w:tc>
        <w:tc>
          <w:tcPr>
            <w:tcW w:w="1440" w:type="dxa"/>
            <w:tcBorders>
              <w:top w:val="none" w:color="auto" w:sz="0" w:space="0"/>
              <w:left w:val="none" w:color="auto" w:sz="0"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330" w:hRule="atLeast"/>
        </w:trPr>
        <w:tc>
          <w:tcPr>
            <w:tcW w:w="2850" w:type="dxa"/>
            <w:vAlign w:val="top"/>
          </w:tcPr>
          <w:p>
            <w:pPr>
              <w:pStyle w:val="0"/>
              <w:rPr>
                <w:rFonts w:hint="default"/>
                <w:sz w:val="20"/>
              </w:rPr>
            </w:pPr>
            <w:r>
              <w:rPr>
                <w:rFonts w:hint="eastAsia"/>
                <w:sz w:val="20"/>
              </w:rPr>
              <w:t>共通仮設費</w:t>
            </w:r>
          </w:p>
        </w:tc>
        <w:tc>
          <w:tcPr>
            <w:tcW w:w="900" w:type="dxa"/>
            <w:vAlign w:val="top"/>
          </w:tcPr>
          <w:p>
            <w:pPr>
              <w:pStyle w:val="0"/>
              <w:rPr>
                <w:rFonts w:hint="default"/>
                <w:sz w:val="20"/>
              </w:rPr>
            </w:pPr>
          </w:p>
        </w:tc>
        <w:tc>
          <w:tcPr>
            <w:tcW w:w="855" w:type="dxa"/>
            <w:vAlign w:val="top"/>
          </w:tcPr>
          <w:p>
            <w:pPr>
              <w:pStyle w:val="0"/>
              <w:rPr>
                <w:rFonts w:hint="default"/>
                <w:sz w:val="20"/>
              </w:rPr>
            </w:pPr>
          </w:p>
        </w:tc>
        <w:tc>
          <w:tcPr>
            <w:tcW w:w="1530" w:type="dxa"/>
            <w:vAlign w:val="top"/>
          </w:tcPr>
          <w:p>
            <w:pPr>
              <w:pStyle w:val="0"/>
              <w:rPr>
                <w:rFonts w:hint="default"/>
                <w:sz w:val="20"/>
              </w:rPr>
            </w:pPr>
          </w:p>
        </w:tc>
        <w:tc>
          <w:tcPr>
            <w:tcW w:w="1545" w:type="dxa"/>
            <w:vAlign w:val="top"/>
          </w:tcPr>
          <w:p>
            <w:pPr>
              <w:pStyle w:val="0"/>
              <w:rPr>
                <w:rFonts w:hint="default"/>
                <w:sz w:val="20"/>
              </w:rPr>
            </w:pPr>
          </w:p>
        </w:tc>
        <w:tc>
          <w:tcPr>
            <w:tcW w:w="1440" w:type="dxa"/>
            <w:vAlign w:val="top"/>
          </w:tcPr>
          <w:p>
            <w:pPr>
              <w:pStyle w:val="0"/>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375" w:hRule="atLeast"/>
        </w:trPr>
        <w:tc>
          <w:tcPr>
            <w:tcW w:w="2850" w:type="dxa"/>
            <w:vAlign w:val="top"/>
          </w:tcPr>
          <w:p>
            <w:pPr>
              <w:pStyle w:val="0"/>
              <w:widowControl w:val="1"/>
              <w:jc w:val="left"/>
              <w:rPr>
                <w:rFonts w:hint="default"/>
                <w:sz w:val="20"/>
              </w:rPr>
            </w:pPr>
            <w:r>
              <w:rPr>
                <w:rFonts w:hint="eastAsia"/>
                <w:sz w:val="20"/>
              </w:rPr>
              <w:t>現場管理費</w:t>
            </w:r>
          </w:p>
        </w:tc>
        <w:tc>
          <w:tcPr>
            <w:tcW w:w="900" w:type="dxa"/>
            <w:vAlign w:val="top"/>
          </w:tcPr>
          <w:p>
            <w:pPr>
              <w:pStyle w:val="0"/>
              <w:widowControl w:val="1"/>
              <w:jc w:val="left"/>
              <w:rPr>
                <w:rFonts w:hint="default"/>
                <w:sz w:val="20"/>
              </w:rPr>
            </w:pPr>
          </w:p>
        </w:tc>
        <w:tc>
          <w:tcPr>
            <w:tcW w:w="855" w:type="dxa"/>
            <w:vAlign w:val="top"/>
          </w:tcPr>
          <w:p>
            <w:pPr>
              <w:pStyle w:val="0"/>
              <w:widowControl w:val="1"/>
              <w:jc w:val="left"/>
              <w:rPr>
                <w:rFonts w:hint="default"/>
                <w:sz w:val="20"/>
              </w:rPr>
            </w:pPr>
          </w:p>
        </w:tc>
        <w:tc>
          <w:tcPr>
            <w:tcW w:w="1530" w:type="dxa"/>
            <w:vAlign w:val="top"/>
          </w:tcPr>
          <w:p>
            <w:pPr>
              <w:pStyle w:val="0"/>
              <w:widowControl w:val="1"/>
              <w:jc w:val="left"/>
              <w:rPr>
                <w:rFonts w:hint="default"/>
                <w:sz w:val="20"/>
              </w:rPr>
            </w:pPr>
          </w:p>
        </w:tc>
        <w:tc>
          <w:tcPr>
            <w:tcW w:w="1545" w:type="dxa"/>
            <w:vAlign w:val="top"/>
          </w:tcPr>
          <w:p>
            <w:pPr>
              <w:pStyle w:val="0"/>
              <w:widowControl w:val="1"/>
              <w:jc w:val="left"/>
              <w:rPr>
                <w:rFonts w:hint="default"/>
                <w:sz w:val="20"/>
              </w:rPr>
            </w:pPr>
          </w:p>
        </w:tc>
        <w:tc>
          <w:tcPr>
            <w:tcW w:w="1440" w:type="dxa"/>
            <w:vAlign w:val="top"/>
          </w:tcPr>
          <w:p>
            <w:pPr>
              <w:pStyle w:val="0"/>
              <w:widowControl w:val="1"/>
              <w:jc w:val="left"/>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420" w:hRule="atLeast"/>
        </w:trPr>
        <w:tc>
          <w:tcPr>
            <w:tcW w:w="2850" w:type="dxa"/>
            <w:vAlign w:val="top"/>
          </w:tcPr>
          <w:p>
            <w:pPr>
              <w:pStyle w:val="0"/>
              <w:rPr>
                <w:rFonts w:hint="default"/>
                <w:sz w:val="20"/>
              </w:rPr>
            </w:pPr>
            <w:r>
              <w:rPr>
                <w:rFonts w:hint="eastAsia"/>
                <w:sz w:val="20"/>
              </w:rPr>
              <w:t>一般管理費</w:t>
            </w:r>
          </w:p>
        </w:tc>
        <w:tc>
          <w:tcPr>
            <w:tcW w:w="900" w:type="dxa"/>
            <w:vAlign w:val="top"/>
          </w:tcPr>
          <w:p>
            <w:pPr>
              <w:pStyle w:val="0"/>
              <w:rPr>
                <w:rFonts w:hint="default"/>
                <w:sz w:val="20"/>
              </w:rPr>
            </w:pPr>
          </w:p>
        </w:tc>
        <w:tc>
          <w:tcPr>
            <w:tcW w:w="855" w:type="dxa"/>
            <w:vAlign w:val="top"/>
          </w:tcPr>
          <w:p>
            <w:pPr>
              <w:pStyle w:val="0"/>
              <w:rPr>
                <w:rFonts w:hint="default"/>
                <w:sz w:val="20"/>
              </w:rPr>
            </w:pPr>
          </w:p>
        </w:tc>
        <w:tc>
          <w:tcPr>
            <w:tcW w:w="1530" w:type="dxa"/>
            <w:vAlign w:val="top"/>
          </w:tcPr>
          <w:p>
            <w:pPr>
              <w:pStyle w:val="0"/>
              <w:rPr>
                <w:rFonts w:hint="default"/>
                <w:sz w:val="20"/>
              </w:rPr>
            </w:pPr>
          </w:p>
        </w:tc>
        <w:tc>
          <w:tcPr>
            <w:tcW w:w="1545" w:type="dxa"/>
            <w:vAlign w:val="top"/>
          </w:tcPr>
          <w:p>
            <w:pPr>
              <w:pStyle w:val="0"/>
              <w:rPr>
                <w:rFonts w:hint="default"/>
                <w:sz w:val="20"/>
              </w:rPr>
            </w:pPr>
          </w:p>
        </w:tc>
        <w:tc>
          <w:tcPr>
            <w:tcW w:w="1440" w:type="dxa"/>
            <w:vAlign w:val="top"/>
          </w:tcPr>
          <w:p>
            <w:pPr>
              <w:pStyle w:val="0"/>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435" w:hRule="atLeast"/>
        </w:trPr>
        <w:tc>
          <w:tcPr>
            <w:tcW w:w="2850" w:type="dxa"/>
            <w:vAlign w:val="top"/>
          </w:tcPr>
          <w:p>
            <w:pPr>
              <w:pStyle w:val="0"/>
              <w:rPr>
                <w:rFonts w:hint="default"/>
                <w:sz w:val="20"/>
              </w:rPr>
            </w:pPr>
            <w:r>
              <w:rPr>
                <w:rFonts w:hint="eastAsia"/>
                <w:sz w:val="20"/>
              </w:rPr>
              <w:t>工事価格</w:t>
            </w:r>
          </w:p>
        </w:tc>
        <w:tc>
          <w:tcPr>
            <w:tcW w:w="900" w:type="dxa"/>
            <w:vAlign w:val="top"/>
          </w:tcPr>
          <w:p>
            <w:pPr>
              <w:pStyle w:val="0"/>
              <w:rPr>
                <w:rFonts w:hint="default"/>
                <w:sz w:val="20"/>
              </w:rPr>
            </w:pPr>
          </w:p>
        </w:tc>
        <w:tc>
          <w:tcPr>
            <w:tcW w:w="855" w:type="dxa"/>
            <w:vAlign w:val="top"/>
          </w:tcPr>
          <w:p>
            <w:pPr>
              <w:pStyle w:val="0"/>
              <w:rPr>
                <w:rFonts w:hint="default"/>
                <w:sz w:val="20"/>
              </w:rPr>
            </w:pPr>
          </w:p>
        </w:tc>
        <w:tc>
          <w:tcPr>
            <w:tcW w:w="1530" w:type="dxa"/>
            <w:vAlign w:val="top"/>
          </w:tcPr>
          <w:p>
            <w:pPr>
              <w:pStyle w:val="0"/>
              <w:rPr>
                <w:rFonts w:hint="default"/>
                <w:sz w:val="20"/>
              </w:rPr>
            </w:pPr>
          </w:p>
        </w:tc>
        <w:tc>
          <w:tcPr>
            <w:tcW w:w="1545" w:type="dxa"/>
            <w:vAlign w:val="top"/>
          </w:tcPr>
          <w:p>
            <w:pPr>
              <w:pStyle w:val="0"/>
              <w:rPr>
                <w:rFonts w:hint="default"/>
                <w:sz w:val="20"/>
              </w:rPr>
            </w:pPr>
          </w:p>
        </w:tc>
        <w:tc>
          <w:tcPr>
            <w:tcW w:w="1440" w:type="dxa"/>
            <w:vAlign w:val="top"/>
          </w:tcPr>
          <w:p>
            <w:pPr>
              <w:pStyle w:val="0"/>
              <w:rPr>
                <w:rFonts w:hint="default"/>
                <w:sz w:val="20"/>
              </w:rPr>
            </w:pPr>
          </w:p>
        </w:tc>
      </w:tr>
    </w:tbl>
    <w:p>
      <w:pPr>
        <w:pStyle w:val="0"/>
        <w:jc w:val="left"/>
        <w:rPr>
          <w:rFonts w:hint="default"/>
          <w:sz w:val="20"/>
        </w:rPr>
      </w:pPr>
      <w:r>
        <w:rPr>
          <w:rFonts w:hint="eastAsia"/>
          <w:sz w:val="20"/>
        </w:rPr>
        <w:t>※直接工事費の内訳は、仕様書に基づき記入する。</w:t>
      </w:r>
    </w:p>
    <w:p>
      <w:pPr>
        <w:pStyle w:val="0"/>
        <w:jc w:val="left"/>
        <w:rPr>
          <w:rFonts w:hint="default"/>
          <w:sz w:val="20"/>
        </w:rPr>
      </w:pPr>
      <w:r>
        <w:rPr>
          <w:rFonts w:hint="eastAsia"/>
          <w:sz w:val="20"/>
        </w:rPr>
        <w:t>※「工事価格」の欄が入札金額と一致しない場合は「失格」となります。</w:t>
      </w:r>
    </w:p>
    <w:p>
      <w:pPr>
        <w:pStyle w:val="0"/>
        <w:jc w:val="left"/>
        <w:rPr>
          <w:rFonts w:hint="default"/>
          <w:sz w:val="20"/>
        </w:rPr>
      </w:pPr>
      <w:r>
        <w:rPr>
          <w:rFonts w:hint="eastAsia"/>
          <w:sz w:val="20"/>
        </w:rPr>
        <w:t>※様式は特に定めません。貴社随意様式で結構です。</w:t>
      </w:r>
    </w:p>
    <w:p>
      <w:pPr>
        <w:pStyle w:val="0"/>
        <w:rPr>
          <w:rFonts w:hint="default" w:ascii="ＭＳ ゴシック" w:hAnsi="ＭＳ ゴシック" w:eastAsia="ＭＳ ゴシック"/>
          <w:b w:val="1"/>
          <w:kern w:val="0"/>
          <w:sz w:val="22"/>
          <w:bdr w:val="single" w:color="auto" w:sz="4" w:space="0"/>
        </w:rPr>
      </w:pPr>
      <w:r>
        <w:rPr>
          <w:rFonts w:hint="eastAsia" w:ascii="ＭＳ ゴシック" w:hAnsi="ＭＳ ゴシック" w:eastAsia="ＭＳ ゴシック"/>
          <w:b w:val="1"/>
          <w:kern w:val="0"/>
          <w:sz w:val="22"/>
          <w:bdr w:val="single" w:color="auto" w:sz="4" w:space="0"/>
        </w:rPr>
        <w:t xml:space="preserve"> </w:t>
      </w: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sz w:val="28"/>
        </w:rPr>
      </w:pPr>
    </w:p>
    <w:sectPr>
      <w:pgSz w:w="11906" w:h="16838"/>
      <w:pgMar w:top="426" w:right="1701" w:bottom="1260"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Century">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明朝">
    <w:panose1 w:val="00000000000000000000"/>
    <w:charset w:val="80"/>
    <w:family w:val="roman"/>
    <w:notTrueType/>
    <w:pitch w:val="fixed"/>
    <w:sig w:usb0="00000000" w:usb1="00000000" w:usb2="00000000" w:usb3="00000000" w:csb0="00000000" w:csb1="00000000"/>
  </w:font>
  <w:font w:name="ＭＳ 明朝">
    <w:panose1 w:val="00000800000000000000"/>
    <w:charset w:val="80"/>
    <w:family w:val="roman"/>
    <w:notTrueType/>
    <w:pitch w:val="fixed"/>
    <w:sig w:usb0="00000000" w:usb1="00000000" w:usb2="00000000" w:usb3="00000000" w:csb0="01008200" w:csb1="00000000"/>
  </w:font>
  <w:font w:name="Century">
    <w:panose1 w:val="00000800000000000000"/>
    <w:charset w:val="00"/>
    <w:family w:val="roman"/>
    <w:notTrueType/>
    <w:pitch w:val="variable"/>
    <w:sig w:usb0="00000000" w:usb1="00000000" w:usb2="00000000" w:usb3="00000000" w:csb0="FF000000" w:csb1="00000000"/>
  </w:font>
  <w:font w:name="Times New Roman">
    <w:panose1 w:val="00000800000000000000"/>
    <w:charset w:val="00"/>
    <w:family w:val="roman"/>
    <w:notTrueType/>
    <w:pitch w:val="variable"/>
    <w:sig w:usb0="00000000" w:usb1="00000000" w:usb2="00000000" w:usb3="00000000" w:csb0="FF000000" w:csb1="00000000"/>
  </w:font>
  <w:font w:name="ＭＳ ゴシック">
    <w:panose1 w:val="00000800000000000000"/>
    <w:charset w:val="80"/>
    <w:family w:val="modern"/>
    <w:notTrueType/>
    <w:pitch w:val="fixed"/>
    <w:sig w:usb0="00000000" w:usb1="00000000" w:usb2="00000000" w:usb3="00000000" w:csb0="01008200" w:csb1="00000000"/>
  </w:font>
</w:fonts>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D690CECE"/>
    <w:lvl w:ilvl="0" w:tplc="6778CA40">
      <w:start w:val="1"/>
      <w:numFmt w:val="decimalEnclosedCircle"/>
      <w:lvlText w:val="%1"/>
      <w:lvlJc w:val="left"/>
      <w:pPr>
        <w:tabs>
          <w:tab w:val="num" w:leader="none" w:pos="570"/>
        </w:tabs>
        <w:ind w:left="570" w:hanging="360"/>
      </w:pPr>
      <w:rPr>
        <w:rFonts w:ascii="Century" w:hAnsi="Century" w:eastAsia="ＭＳ 明朝"/>
      </w:rPr>
    </w:lvl>
    <w:lvl w:ilvl="1" w:tplc="04090017">
      <w:start w:val="1"/>
      <w:numFmt w:val="aiueoFullWidth"/>
      <w:lvlText w:val="(%2)"/>
      <w:lvlJc w:val="left"/>
      <w:pPr>
        <w:tabs>
          <w:tab w:val="num" w:leader="none" w:pos="1050"/>
        </w:tabs>
        <w:ind w:left="1050" w:hanging="420"/>
      </w:pPr>
    </w:lvl>
    <w:lvl w:ilvl="2" w:tplc="04090011">
      <w:start w:val="1"/>
      <w:numFmt w:val="decimalEnclosedCircle"/>
      <w:lvlText w:val="%3"/>
      <w:lvlJc w:val="left"/>
      <w:pPr>
        <w:tabs>
          <w:tab w:val="num" w:leader="none" w:pos="1470"/>
        </w:tabs>
        <w:ind w:left="1470" w:hanging="420"/>
      </w:pPr>
    </w:lvl>
    <w:lvl w:ilvl="3" w:tplc="0409000F">
      <w:start w:val="1"/>
      <w:numFmt w:val="decimal"/>
      <w:lvlText w:val="%4."/>
      <w:lvlJc w:val="left"/>
      <w:pPr>
        <w:tabs>
          <w:tab w:val="num" w:leader="none" w:pos="1890"/>
        </w:tabs>
        <w:ind w:left="1890" w:hanging="420"/>
      </w:pPr>
    </w:lvl>
    <w:lvl w:ilvl="4" w:tplc="04090017">
      <w:start w:val="1"/>
      <w:numFmt w:val="aiueoFullWidth"/>
      <w:lvlText w:val="(%5)"/>
      <w:lvlJc w:val="left"/>
      <w:pPr>
        <w:tabs>
          <w:tab w:val="num" w:leader="none" w:pos="2310"/>
        </w:tabs>
        <w:ind w:left="2310" w:hanging="420"/>
      </w:pPr>
    </w:lvl>
    <w:lvl w:ilvl="5" w:tplc="04090011">
      <w:start w:val="1"/>
      <w:numFmt w:val="decimalEnclosedCircle"/>
      <w:lvlText w:val="%6"/>
      <w:lvlJc w:val="left"/>
      <w:pPr>
        <w:tabs>
          <w:tab w:val="num" w:leader="none" w:pos="2730"/>
        </w:tabs>
        <w:ind w:left="2730" w:hanging="420"/>
      </w:pPr>
    </w:lvl>
    <w:lvl w:ilvl="6" w:tplc="0409000F">
      <w:start w:val="1"/>
      <w:numFmt w:val="decimal"/>
      <w:lvlText w:val="%7."/>
      <w:lvlJc w:val="left"/>
      <w:pPr>
        <w:tabs>
          <w:tab w:val="num" w:leader="none" w:pos="3150"/>
        </w:tabs>
        <w:ind w:left="3150" w:hanging="420"/>
      </w:pPr>
    </w:lvl>
    <w:lvl w:ilvl="7" w:tplc="04090017">
      <w:start w:val="1"/>
      <w:numFmt w:val="aiueoFullWidth"/>
      <w:lvlText w:val="(%8)"/>
      <w:lvlJc w:val="left"/>
      <w:pPr>
        <w:tabs>
          <w:tab w:val="num" w:leader="none" w:pos="3570"/>
        </w:tabs>
        <w:ind w:left="3570" w:hanging="420"/>
      </w:pPr>
    </w:lvl>
    <w:lvl w:ilvl="8" w:tplc="04090011">
      <w:start w:val="1"/>
      <w:numFmt w:val="decimalEnclosedCircle"/>
      <w:lvlText w:val="%9"/>
      <w:lvlJc w:val="left"/>
      <w:pPr>
        <w:tabs>
          <w:tab w:val="num" w:leader="none" w:pos="3990"/>
        </w:tabs>
        <w:ind w:left="3990" w:hanging="420"/>
      </w:pPr>
    </w:lvl>
  </w:abstractNum>
  <w:abstractNum w:abstractNumId="1">
    <w:nsid w:val="00000002"/>
    <w:multiLevelType w:val="hybridMultilevel"/>
    <w:tmpl w:val="FFBED97C"/>
    <w:lvl w:ilvl="0" w:tplc="868E86A6">
      <w:start w:val="1"/>
      <w:numFmt w:val="decimalFullWidth"/>
      <w:lvlText w:val="%1．"/>
      <w:lvlJc w:val="left"/>
      <w:pPr>
        <w:tabs>
          <w:tab w:val="num" w:leader="none" w:pos="420"/>
        </w:tabs>
        <w:ind w:left="420" w:hanging="420"/>
      </w:pPr>
      <w:rPr>
        <w:rFonts w:hint="eastAsia"/>
      </w:rPr>
    </w:lvl>
    <w:lvl w:ilvl="1" w:tplc="04090017">
      <w:start w:val="1"/>
      <w:numFmt w:val="aiueoFullWidth"/>
      <w:lvlText w:val="(%2)"/>
      <w:lvlJc w:val="left"/>
      <w:pPr>
        <w:tabs>
          <w:tab w:val="num" w:leader="none" w:pos="840"/>
        </w:tabs>
        <w:ind w:left="840" w:hanging="420"/>
      </w:pPr>
    </w:lvl>
    <w:lvl w:ilvl="2" w:tplc="04090011">
      <w:start w:val="1"/>
      <w:numFmt w:val="decimalEnclosedCircle"/>
      <w:lvlText w:val="%3"/>
      <w:lvlJc w:val="left"/>
      <w:pPr>
        <w:tabs>
          <w:tab w:val="num" w:leader="none" w:pos="1260"/>
        </w:tabs>
        <w:ind w:left="1260" w:hanging="420"/>
      </w:pPr>
    </w:lvl>
    <w:lvl w:ilvl="3" w:tplc="0409000F">
      <w:start w:val="1"/>
      <w:numFmt w:val="decimal"/>
      <w:lvlText w:val="%4."/>
      <w:lvlJc w:val="left"/>
      <w:pPr>
        <w:tabs>
          <w:tab w:val="num" w:leader="none" w:pos="1680"/>
        </w:tabs>
        <w:ind w:left="1680" w:hanging="420"/>
      </w:pPr>
    </w:lvl>
    <w:lvl w:ilvl="4" w:tplc="04090017">
      <w:start w:val="1"/>
      <w:numFmt w:val="aiueoFullWidth"/>
      <w:lvlText w:val="(%5)"/>
      <w:lvlJc w:val="left"/>
      <w:pPr>
        <w:tabs>
          <w:tab w:val="num" w:leader="none" w:pos="2100"/>
        </w:tabs>
        <w:ind w:left="2100" w:hanging="420"/>
      </w:pPr>
    </w:lvl>
    <w:lvl w:ilvl="5" w:tplc="04090011">
      <w:start w:val="1"/>
      <w:numFmt w:val="decimalEnclosedCircle"/>
      <w:lvlText w:val="%6"/>
      <w:lvlJc w:val="left"/>
      <w:pPr>
        <w:tabs>
          <w:tab w:val="num" w:leader="none" w:pos="2520"/>
        </w:tabs>
        <w:ind w:left="2520" w:hanging="420"/>
      </w:pPr>
    </w:lvl>
    <w:lvl w:ilvl="6" w:tplc="0409000F">
      <w:start w:val="1"/>
      <w:numFmt w:val="decimal"/>
      <w:lvlText w:val="%7."/>
      <w:lvlJc w:val="left"/>
      <w:pPr>
        <w:tabs>
          <w:tab w:val="num" w:leader="none" w:pos="2940"/>
        </w:tabs>
        <w:ind w:left="2940" w:hanging="420"/>
      </w:pPr>
    </w:lvl>
    <w:lvl w:ilvl="7" w:tplc="04090017">
      <w:start w:val="1"/>
      <w:numFmt w:val="aiueoFullWidth"/>
      <w:lvlText w:val="(%8)"/>
      <w:lvlJc w:val="left"/>
      <w:pPr>
        <w:tabs>
          <w:tab w:val="num" w:leader="none" w:pos="3360"/>
        </w:tabs>
        <w:ind w:left="3360" w:hanging="420"/>
      </w:pPr>
    </w:lvl>
    <w:lvl w:ilvl="8" w:tplc="04090011">
      <w:start w:val="1"/>
      <w:numFmt w:val="decimalEnclosedCircle"/>
      <w:lvlText w:val="%9"/>
      <w:lvlJc w:val="left"/>
      <w:pPr>
        <w:tabs>
          <w:tab w:val="num" w:leader="none" w:pos="3780"/>
        </w:tabs>
        <w:ind w:left="3780" w:hanging="420"/>
      </w:pPr>
    </w:lvl>
  </w:abstractNum>
  <w:abstractNum w:abstractNumId="2">
    <w:nsid w:val="00000003"/>
    <w:multiLevelType w:val="hybridMultilevel"/>
    <w:tmpl w:val="00309930"/>
    <w:lvl w:ilvl="0" w:tplc="32929C42">
      <w:numFmt w:val="bullet"/>
      <w:lvlText w:val="※"/>
      <w:lvlJc w:val="left"/>
      <w:pPr>
        <w:tabs>
          <w:tab w:val="num" w:leader="none" w:pos="360"/>
        </w:tabs>
        <w:ind w:left="360" w:hanging="360"/>
      </w:pPr>
      <w:rPr>
        <w:rFonts w:hint="eastAsia" w:ascii="ＭＳ 明朝" w:hAnsi="ＭＳ 明朝" w:eastAsia="ＭＳ 明朝"/>
      </w:rPr>
    </w:lvl>
    <w:lvl w:ilvl="1" w:tplc="0409000B">
      <w:numFmt w:val="bullet"/>
      <w:lvlText w:val=""/>
      <w:lvlJc w:val="left"/>
      <w:pPr>
        <w:tabs>
          <w:tab w:val="num" w:leader="none" w:pos="840"/>
        </w:tabs>
        <w:ind w:left="840" w:hanging="420"/>
      </w:pPr>
      <w:rPr>
        <w:rFonts w:hint="default" w:ascii="Wingdings" w:hAnsi="Wingdings"/>
      </w:rPr>
    </w:lvl>
    <w:lvl w:ilvl="2" w:tplc="0409000D">
      <w:numFmt w:val="bullet"/>
      <w:lvlText w:val=""/>
      <w:lvlJc w:val="left"/>
      <w:pPr>
        <w:tabs>
          <w:tab w:val="num" w:leader="none" w:pos="1260"/>
        </w:tabs>
        <w:ind w:left="1260" w:hanging="420"/>
      </w:pPr>
      <w:rPr>
        <w:rFonts w:hint="default" w:ascii="Wingdings" w:hAnsi="Wingdings"/>
      </w:rPr>
    </w:lvl>
    <w:lvl w:ilvl="3" w:tplc="04090001">
      <w:numFmt w:val="bullet"/>
      <w:lvlText w:val=""/>
      <w:lvlJc w:val="left"/>
      <w:pPr>
        <w:tabs>
          <w:tab w:val="num" w:leader="none" w:pos="1680"/>
        </w:tabs>
        <w:ind w:left="1680" w:hanging="420"/>
      </w:pPr>
      <w:rPr>
        <w:rFonts w:hint="default" w:ascii="Wingdings" w:hAnsi="Wingdings"/>
      </w:rPr>
    </w:lvl>
    <w:lvl w:ilvl="4" w:tplc="0409000B">
      <w:numFmt w:val="bullet"/>
      <w:lvlText w:val=""/>
      <w:lvlJc w:val="left"/>
      <w:pPr>
        <w:tabs>
          <w:tab w:val="num" w:leader="none" w:pos="2100"/>
        </w:tabs>
        <w:ind w:left="2100" w:hanging="420"/>
      </w:pPr>
      <w:rPr>
        <w:rFonts w:hint="default" w:ascii="Wingdings" w:hAnsi="Wingdings"/>
      </w:rPr>
    </w:lvl>
    <w:lvl w:ilvl="5" w:tplc="0409000D">
      <w:numFmt w:val="bullet"/>
      <w:lvlText w:val=""/>
      <w:lvlJc w:val="left"/>
      <w:pPr>
        <w:tabs>
          <w:tab w:val="num" w:leader="none" w:pos="2520"/>
        </w:tabs>
        <w:ind w:left="2520" w:hanging="420"/>
      </w:pPr>
      <w:rPr>
        <w:rFonts w:hint="default" w:ascii="Wingdings" w:hAnsi="Wingdings"/>
      </w:rPr>
    </w:lvl>
    <w:lvl w:ilvl="6" w:tplc="04090001">
      <w:numFmt w:val="bullet"/>
      <w:lvlText w:val=""/>
      <w:lvlJc w:val="left"/>
      <w:pPr>
        <w:tabs>
          <w:tab w:val="num" w:leader="none" w:pos="2940"/>
        </w:tabs>
        <w:ind w:left="2940" w:hanging="420"/>
      </w:pPr>
      <w:rPr>
        <w:rFonts w:hint="default" w:ascii="Wingdings" w:hAnsi="Wingdings"/>
      </w:rPr>
    </w:lvl>
    <w:lvl w:ilvl="7" w:tplc="0409000B">
      <w:numFmt w:val="bullet"/>
      <w:lvlText w:val=""/>
      <w:lvlJc w:val="left"/>
      <w:pPr>
        <w:tabs>
          <w:tab w:val="num" w:leader="none" w:pos="3360"/>
        </w:tabs>
        <w:ind w:left="3360" w:hanging="420"/>
      </w:pPr>
      <w:rPr>
        <w:rFonts w:hint="default" w:ascii="Wingdings" w:hAnsi="Wingdings"/>
      </w:rPr>
    </w:lvl>
    <w:lvl w:ilvl="8" w:tplc="0409000D">
      <w:numFmt w:val="bullet"/>
      <w:lvlText w:val=""/>
      <w:lvlJc w:val="left"/>
      <w:pPr>
        <w:tabs>
          <w:tab w:val="num" w:leader="none" w:pos="3780"/>
        </w:tabs>
        <w:ind w:left="3780" w:hanging="420"/>
      </w:pPr>
      <w:rPr>
        <w:rFonts w:hint="default" w:ascii="Wingdings" w:hAnsi="Wingdings"/>
      </w:rPr>
    </w:lvl>
  </w:abstractNum>
  <w:abstractNum w:abstractNumId="3">
    <w:nsid w:val="00000004"/>
    <w:multiLevelType w:val="multilevel"/>
    <w:tmpl w:val="00000000"/>
    <w:name w:val="アウトライン 3"/>
    <w:lvl w:ilvl="0">
      <w:numFmt w:val="bullet"/>
      <w:lvlText w:val="※"/>
      <w:lvlJc w:val="left"/>
      <w:pPr>
        <w:ind w:left="360" w:hanging="360"/>
      </w:pPr>
      <w:rPr>
        <w:rFonts w:hint="eastAsia" w:ascii="ＭＳ 明朝" w:hAnsi="ＭＳ 明朝" w:eastAsia="ＭＳ 明朝"/>
        <w:spacing w:val="0"/>
      </w:rPr>
    </w:lvl>
    <w:lvl w:ilvl="1">
      <w:numFmt w:val="bullet"/>
      <w:lvlText w:val="Ø"/>
      <w:lvlJc w:val="left"/>
      <w:pPr>
        <w:ind w:left="840" w:hanging="420"/>
      </w:pPr>
      <w:rPr>
        <w:rFonts w:hint="default" w:ascii="Wingdings" w:hAnsi="Wingdings"/>
        <w:spacing w:val="0"/>
      </w:rPr>
    </w:lvl>
    <w:lvl w:ilvl="2">
      <w:numFmt w:val="bullet"/>
      <w:lvlText w:val="²"/>
      <w:lvlJc w:val="left"/>
      <w:pPr>
        <w:ind w:left="1260" w:hanging="420"/>
      </w:pPr>
      <w:rPr>
        <w:rFonts w:hint="default" w:ascii="Wingdings" w:hAnsi="Wingdings"/>
      </w:rPr>
    </w:lvl>
    <w:lvl w:ilvl="3">
      <w:numFmt w:val="bullet"/>
      <w:lvlText w:val="l"/>
      <w:lvlJc w:val="left"/>
      <w:pPr>
        <w:ind w:left="1680" w:hanging="420"/>
      </w:pPr>
      <w:rPr>
        <w:rFonts w:hint="default" w:ascii="Wingdings" w:hAnsi="Wingdings"/>
        <w:spacing w:val="0"/>
      </w:rPr>
    </w:lvl>
    <w:lvl w:ilvl="4">
      <w:numFmt w:val="bullet"/>
      <w:lvlText w:val="Ø"/>
      <w:lvlJc w:val="left"/>
      <w:pPr>
        <w:ind w:left="2100" w:hanging="420"/>
      </w:pPr>
      <w:rPr>
        <w:rFonts w:hint="default" w:ascii="Wingdings" w:hAnsi="Wingdings"/>
      </w:rPr>
    </w:lvl>
    <w:lvl w:ilvl="5">
      <w:numFmt w:val="bullet"/>
      <w:lvlText w:val="²"/>
      <w:lvlJc w:val="left"/>
      <w:pPr>
        <w:ind w:left="2520" w:hanging="420"/>
      </w:pPr>
      <w:rPr>
        <w:rFonts w:hint="default" w:ascii="Wingdings" w:hAnsi="Wingdings"/>
      </w:rPr>
    </w:lvl>
    <w:lvl w:ilvl="6">
      <w:numFmt w:val="bullet"/>
      <w:lvlText w:val="l"/>
      <w:lvlJc w:val="left"/>
      <w:pPr>
        <w:ind w:left="2940" w:hanging="420"/>
      </w:pPr>
      <w:rPr>
        <w:rFonts w:hint="default" w:ascii="Wingdings" w:hAnsi="Wingdings"/>
        <w:spacing w:val="0"/>
      </w:rPr>
    </w:lvl>
    <w:lvl w:ilvl="7">
      <w:numFmt w:val="bullet"/>
      <w:lvlText w:val="l"/>
      <w:lvlJc w:val="left"/>
      <w:pPr>
        <w:ind w:left="2940" w:hanging="420"/>
      </w:pPr>
      <w:rPr>
        <w:rFonts w:hint="default" w:ascii="Wingdings" w:hAnsi="Wingdings"/>
        <w:spacing w:val="0"/>
      </w:rPr>
    </w:lvl>
    <w:lvl w:ilvl="8">
      <w:numFmt w:val="bullet"/>
      <w:lvlText w:val="l"/>
      <w:lvlJc w:val="left"/>
      <w:pPr>
        <w:ind w:left="2940" w:hanging="420"/>
      </w:pPr>
      <w:rPr>
        <w:rFonts w:hint="default" w:ascii="Wingdings" w:hAnsi="Wingdings"/>
        <w:spacing w:val="0"/>
      </w:rPr>
    </w:lvl>
  </w:abstractNum>
  <w:num w:numId="1">
    <w:abstractNumId w:val="0"/>
  </w:num>
  <w:num w:numId="2">
    <w:abstractNumId w:val="1"/>
  </w:num>
  <w:num w:numId="3">
    <w:abstractNumId w:val="2"/>
  </w:num>
  <w:num w:numId="4">
    <w:abstractNumId w:val="3"/>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next w:val="16"/>
    <w:link w:val="15"/>
    <w:uiPriority w:val="0"/>
    <w:rPr>
      <w:kern w:val="2"/>
      <w:sz w:val="21"/>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next w:val="18"/>
    <w:link w:val="17"/>
    <w:uiPriority w:val="0"/>
    <w:rPr>
      <w:kern w:val="2"/>
      <w:sz w:val="21"/>
    </w:rPr>
  </w:style>
  <w:style w:type="paragraph" w:styleId="19">
    <w:name w:val="No Spacing"/>
    <w:next w:val="19"/>
    <w:link w:val="0"/>
    <w:uiPriority w:val="0"/>
    <w:qFormat/>
    <w:pPr>
      <w:widowControl w:val="0"/>
      <w:jc w:val="both"/>
    </w:pPr>
    <w:rPr>
      <w:kern w:val="2"/>
      <w:sz w:val="21"/>
    </w:rPr>
  </w:style>
  <w:style w:type="paragraph" w:styleId="20">
    <w:name w:val="Balloon Text"/>
    <w:basedOn w:val="0"/>
    <w:next w:val="20"/>
    <w:link w:val="21"/>
    <w:uiPriority w:val="0"/>
    <w:semiHidden/>
    <w:rPr>
      <w:rFonts w:ascii="Arial" w:hAnsi="Arial" w:eastAsia="ＭＳ ゴシック"/>
      <w:sz w:val="18"/>
    </w:rPr>
  </w:style>
  <w:style w:type="character" w:styleId="21" w:customStyle="1">
    <w:name w:val="吹き出し (文字)"/>
    <w:next w:val="21"/>
    <w:link w:val="20"/>
    <w:uiPriority w:val="0"/>
    <w:rPr>
      <w:rFonts w:ascii="Arial" w:hAnsi="Arial" w:eastAsia="ＭＳ ゴシック"/>
      <w:kern w:val="2"/>
      <w:sz w:val="18"/>
    </w:rPr>
  </w:style>
  <w:style w:type="paragraph" w:styleId="22">
    <w:name w:val="List Paragraph"/>
    <w:basedOn w:val="0"/>
    <w:next w:val="22"/>
    <w:link w:val="0"/>
    <w:uiPriority w:val="0"/>
    <w:qFormat/>
    <w:pPr>
      <w:ind w:left="840" w:leftChars="400"/>
    </w:pPr>
  </w:style>
  <w:style w:type="character" w:styleId="23">
    <w:name w:val="footnote reference"/>
    <w:basedOn w:val="10"/>
    <w:next w:val="23"/>
    <w:link w:val="0"/>
    <w:uiPriority w:val="0"/>
    <w:semiHidden/>
    <w:rPr>
      <w:vertAlign w:val="superscript"/>
    </w:rPr>
  </w:style>
  <w:style w:type="character" w:styleId="24">
    <w:name w:val="endnote reference"/>
    <w:basedOn w:val="10"/>
    <w:next w:val="24"/>
    <w:link w:val="0"/>
    <w:uiPriority w:val="0"/>
    <w:semiHidden/>
    <w:rPr>
      <w:vertAlign w:val="superscript"/>
    </w:rPr>
  </w:style>
  <w:style w:type="paragraph" w:styleId="25" w:customStyle="1">
    <w:name w:val="標準(太郎文書スタイル)"/>
    <w:next w:val="25"/>
    <w:link w:val="0"/>
    <w:uiPriority w:val="0"/>
    <w:qFormat/>
    <w:pPr>
      <w:suppressAutoHyphens w:val="0"/>
      <w:overflowPunct w:val="0"/>
      <w:autoSpaceDE w:val="1"/>
      <w:autoSpaceDN w:val="1"/>
      <w:adjustRightInd w:val="0"/>
      <w:spacing w:before="0" w:beforeLines="0" w:beforeAutospacing="0" w:after="0" w:afterLines="0" w:afterAutospacing="0"/>
      <w:jc w:val="both"/>
      <w:textAlignment w:val="baseline"/>
    </w:pPr>
    <w:rPr>
      <w:rFonts w:ascii="Times New Roman" w:hAnsi="Times New Roman" w:eastAsia="ＭＳ 明朝"/>
      <w:color w:val="000000"/>
      <w:w w:val="100"/>
      <w:sz w:val="21"/>
    </w:rPr>
  </w:style>
  <w:style w:type="table" w:styleId="26">
    <w:name w:val="Table Grid"/>
    <w:basedOn w:val="11"/>
    <w:next w:val="26"/>
    <w:link w:val="0"/>
    <w:uiPriority w:val="0"/>
    <w:pPr>
      <w:widowControl w:val="0"/>
      <w:jc w:val="both"/>
    </w:pPr>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2365</TotalTime>
  <Pages>13</Pages>
  <Words>29</Words>
  <Characters>6706</Characters>
  <Application>JUST Note</Application>
  <Lines>6768</Lines>
  <Paragraphs>287</Paragraphs>
  <Company>和歌山県</Company>
  <CharactersWithSpaces>7424</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別記参考様式－１</dc:title>
  <dc:creator>075752</dc:creator>
  <cp:lastModifiedBy>藤本和志</cp:lastModifiedBy>
  <cp:lastPrinted>2025-05-08T10:35:52Z</cp:lastPrinted>
  <dcterms:created xsi:type="dcterms:W3CDTF">2016-07-08T08:41:00Z</dcterms:created>
  <dcterms:modified xsi:type="dcterms:W3CDTF">2025-05-08T10:30:48Z</dcterms:modified>
  <cp:revision>48</cp:revision>
</cp:coreProperties>
</file>